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557E89E0" w14:textId="56134AA8" w:rsidR="005C3697" w:rsidRPr="00464303" w:rsidRDefault="007503F1" w:rsidP="005C3697">
      <w:pPr>
        <w:jc w:val="center"/>
        <w:rPr>
          <w:b/>
          <w:bCs/>
          <w:sz w:val="24"/>
          <w:highlight w:val="yellow"/>
        </w:rPr>
      </w:pPr>
      <w:r w:rsidRPr="007503F1">
        <w:rPr>
          <w:b/>
          <w:bCs/>
          <w:sz w:val="24"/>
        </w:rPr>
        <w:t>ЭЛАСТОМЕРНЫЕ ДЕТАЛИ ДЛЯ ПАРЕНТЕРАЛЬНЫХ ПРЕПАРАТОВ И УСТРОЙСТВ ДЛЯ ФАРМАЦЕВТИЧЕСКОГО ПРИМЕНЕНИЯ</w:t>
      </w:r>
      <w:r w:rsidRPr="00464303">
        <w:rPr>
          <w:b/>
          <w:bCs/>
          <w:sz w:val="24"/>
          <w:highlight w:val="yellow"/>
        </w:rPr>
        <w:t xml:space="preserve"> </w:t>
      </w:r>
    </w:p>
    <w:p w14:paraId="727C43B1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7B8EC7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43215923" w14:textId="0610E3DF" w:rsidR="005C3697" w:rsidRPr="00A873E5" w:rsidRDefault="005C3697" w:rsidP="005C3697">
      <w:pPr>
        <w:jc w:val="center"/>
        <w:rPr>
          <w:b/>
          <w:bCs/>
          <w:sz w:val="24"/>
          <w:highlight w:val="yellow"/>
        </w:rPr>
      </w:pPr>
      <w:r w:rsidRPr="007503F1">
        <w:rPr>
          <w:b/>
          <w:bCs/>
          <w:sz w:val="24"/>
        </w:rPr>
        <w:t>Часть</w:t>
      </w:r>
      <w:r w:rsidRPr="00A873E5">
        <w:rPr>
          <w:b/>
          <w:bCs/>
          <w:sz w:val="24"/>
        </w:rPr>
        <w:t xml:space="preserve"> </w:t>
      </w:r>
      <w:r w:rsidR="007503F1" w:rsidRPr="00A873E5">
        <w:rPr>
          <w:b/>
          <w:bCs/>
          <w:sz w:val="24"/>
        </w:rPr>
        <w:t>4</w:t>
      </w:r>
      <w:r w:rsidRPr="00A873E5">
        <w:rPr>
          <w:b/>
          <w:bCs/>
          <w:sz w:val="24"/>
          <w:highlight w:val="yellow"/>
        </w:rPr>
        <w:t xml:space="preserve"> </w:t>
      </w:r>
    </w:p>
    <w:p w14:paraId="71655C78" w14:textId="77777777" w:rsidR="005C3697" w:rsidRPr="00A873E5" w:rsidRDefault="005C3697" w:rsidP="005C3697">
      <w:pPr>
        <w:jc w:val="center"/>
        <w:rPr>
          <w:b/>
          <w:bCs/>
          <w:sz w:val="24"/>
          <w:highlight w:val="yellow"/>
        </w:rPr>
      </w:pPr>
    </w:p>
    <w:p w14:paraId="0C951873" w14:textId="3BDCD3BB" w:rsidR="00752ECE" w:rsidRPr="00A873E5" w:rsidRDefault="007503F1" w:rsidP="005224CA">
      <w:pPr>
        <w:spacing w:line="276" w:lineRule="auto"/>
        <w:jc w:val="center"/>
        <w:rPr>
          <w:b/>
          <w:sz w:val="24"/>
          <w:highlight w:val="yellow"/>
        </w:rPr>
      </w:pPr>
      <w:r w:rsidRPr="007503F1">
        <w:rPr>
          <w:b/>
          <w:bCs/>
          <w:sz w:val="24"/>
        </w:rPr>
        <w:t>Определение</w:t>
      </w:r>
      <w:r w:rsidRPr="00A873E5">
        <w:rPr>
          <w:b/>
          <w:bCs/>
          <w:sz w:val="24"/>
        </w:rPr>
        <w:t xml:space="preserve"> </w:t>
      </w:r>
      <w:r w:rsidRPr="007503F1">
        <w:rPr>
          <w:b/>
          <w:bCs/>
          <w:sz w:val="24"/>
        </w:rPr>
        <w:t>количества</w:t>
      </w:r>
      <w:r w:rsidRPr="00A873E5">
        <w:rPr>
          <w:b/>
          <w:bCs/>
          <w:sz w:val="24"/>
        </w:rPr>
        <w:t xml:space="preserve"> </w:t>
      </w:r>
      <w:r w:rsidRPr="007503F1">
        <w:rPr>
          <w:b/>
          <w:bCs/>
          <w:sz w:val="24"/>
        </w:rPr>
        <w:t>высвобождаемых</w:t>
      </w:r>
      <w:r w:rsidRPr="00A873E5">
        <w:rPr>
          <w:b/>
          <w:bCs/>
          <w:sz w:val="24"/>
        </w:rPr>
        <w:t xml:space="preserve"> </w:t>
      </w:r>
      <w:r w:rsidRPr="007503F1">
        <w:rPr>
          <w:b/>
          <w:bCs/>
          <w:sz w:val="24"/>
        </w:rPr>
        <w:t>частиц</w:t>
      </w:r>
    </w:p>
    <w:p w14:paraId="4ED7A0E2" w14:textId="77777777" w:rsidR="00644111" w:rsidRPr="00A873E5" w:rsidRDefault="00644111" w:rsidP="005224CA">
      <w:pPr>
        <w:jc w:val="center"/>
        <w:rPr>
          <w:b/>
          <w:bCs/>
          <w:sz w:val="24"/>
          <w:highlight w:val="yellow"/>
        </w:rPr>
      </w:pPr>
    </w:p>
    <w:p w14:paraId="4143E547" w14:textId="77777777" w:rsidR="00FB7703" w:rsidRPr="00A873E5" w:rsidRDefault="00FB7703" w:rsidP="005224CA">
      <w:pPr>
        <w:rPr>
          <w:sz w:val="24"/>
          <w:highlight w:val="yellow"/>
        </w:rPr>
      </w:pPr>
    </w:p>
    <w:p w14:paraId="64BFB333" w14:textId="3C10F309" w:rsidR="00FB7703" w:rsidRPr="007503F1" w:rsidRDefault="00FB7703" w:rsidP="005224CA">
      <w:pPr>
        <w:jc w:val="center"/>
        <w:rPr>
          <w:b/>
          <w:bCs/>
          <w:sz w:val="24"/>
          <w:lang w:val="fr-FR"/>
        </w:rPr>
      </w:pPr>
      <w:r w:rsidRPr="007503F1">
        <w:rPr>
          <w:b/>
          <w:bCs/>
          <w:sz w:val="24"/>
        </w:rPr>
        <w:t>СТ</w:t>
      </w:r>
      <w:r w:rsidR="009A739E" w:rsidRPr="007503F1">
        <w:rPr>
          <w:b/>
          <w:bCs/>
          <w:sz w:val="24"/>
          <w:lang w:val="fr-FR"/>
        </w:rPr>
        <w:t xml:space="preserve"> </w:t>
      </w:r>
      <w:r w:rsidRPr="007503F1">
        <w:rPr>
          <w:b/>
          <w:bCs/>
          <w:sz w:val="24"/>
        </w:rPr>
        <w:t>РК</w:t>
      </w:r>
      <w:r w:rsidR="00330FD6" w:rsidRPr="00A873E5">
        <w:rPr>
          <w:b/>
          <w:bCs/>
          <w:sz w:val="24"/>
        </w:rPr>
        <w:t xml:space="preserve"> </w:t>
      </w:r>
      <w:r w:rsidR="00330FD6" w:rsidRPr="007503F1">
        <w:rPr>
          <w:b/>
          <w:bCs/>
          <w:sz w:val="24"/>
          <w:lang w:val="fr-FR"/>
        </w:rPr>
        <w:t>ISO</w:t>
      </w:r>
      <w:r w:rsidR="00A37300" w:rsidRPr="00A873E5">
        <w:rPr>
          <w:b/>
          <w:bCs/>
          <w:sz w:val="24"/>
        </w:rPr>
        <w:t xml:space="preserve"> </w:t>
      </w:r>
      <w:r w:rsidR="007503F1" w:rsidRPr="00A873E5">
        <w:rPr>
          <w:b/>
          <w:bCs/>
          <w:sz w:val="24"/>
        </w:rPr>
        <w:t xml:space="preserve">8871-4 - </w:t>
      </w:r>
      <w:r w:rsidR="0063215A" w:rsidRPr="007503F1">
        <w:rPr>
          <w:b/>
          <w:bCs/>
          <w:sz w:val="24"/>
          <w:lang w:val="fr-FR"/>
        </w:rPr>
        <w:t>20</w:t>
      </w:r>
      <w:r w:rsidR="0022196A" w:rsidRPr="007503F1">
        <w:rPr>
          <w:b/>
          <w:bCs/>
          <w:sz w:val="24"/>
          <w:lang w:val="fr-FR"/>
        </w:rPr>
        <w:t>_</w:t>
      </w:r>
      <w:r w:rsidRPr="007503F1">
        <w:rPr>
          <w:b/>
          <w:bCs/>
          <w:sz w:val="24"/>
          <w:lang w:val="fr-FR"/>
        </w:rPr>
        <w:t>_</w:t>
      </w:r>
    </w:p>
    <w:p w14:paraId="294AA6A3" w14:textId="77777777" w:rsidR="0022196A" w:rsidRPr="00A873E5" w:rsidRDefault="0022196A" w:rsidP="005224CA">
      <w:pPr>
        <w:jc w:val="center"/>
        <w:rPr>
          <w:b/>
          <w:bCs/>
          <w:sz w:val="24"/>
          <w:highlight w:val="yellow"/>
        </w:rPr>
      </w:pPr>
    </w:p>
    <w:p w14:paraId="2FE77F67" w14:textId="77777777" w:rsidR="00B26933" w:rsidRPr="00A873E5" w:rsidRDefault="00B26933" w:rsidP="005224CA">
      <w:pPr>
        <w:jc w:val="center"/>
        <w:rPr>
          <w:b/>
          <w:bCs/>
          <w:sz w:val="24"/>
          <w:highlight w:val="yellow"/>
        </w:rPr>
      </w:pPr>
    </w:p>
    <w:p w14:paraId="5F0F5122" w14:textId="77777777" w:rsidR="00523913" w:rsidRPr="00A873E5" w:rsidRDefault="00523913" w:rsidP="005224CA">
      <w:pPr>
        <w:jc w:val="center"/>
        <w:rPr>
          <w:b/>
          <w:bCs/>
          <w:sz w:val="24"/>
          <w:highlight w:val="yellow"/>
        </w:rPr>
      </w:pPr>
    </w:p>
    <w:p w14:paraId="7B898A45" w14:textId="53BC6843" w:rsidR="00651C2C" w:rsidRPr="007503F1" w:rsidRDefault="007503F1" w:rsidP="007503F1">
      <w:pPr>
        <w:jc w:val="center"/>
        <w:rPr>
          <w:i/>
          <w:sz w:val="24"/>
          <w:lang w:val="en-US"/>
        </w:rPr>
      </w:pPr>
      <w:r w:rsidRPr="007503F1">
        <w:rPr>
          <w:i/>
          <w:sz w:val="24"/>
          <w:lang w:val="en-US"/>
        </w:rPr>
        <w:t>(ISO 8871-4:2006</w:t>
      </w:r>
      <w:r w:rsidR="00187137" w:rsidRPr="00187137">
        <w:rPr>
          <w:i/>
          <w:sz w:val="24"/>
          <w:lang w:val="en-US"/>
        </w:rPr>
        <w:t xml:space="preserve"> </w:t>
      </w:r>
      <w:r w:rsidRPr="007503F1">
        <w:rPr>
          <w:i/>
          <w:sz w:val="24"/>
          <w:lang w:val="en-US"/>
        </w:rPr>
        <w:t xml:space="preserve">Elastomeric parts for </w:t>
      </w:r>
      <w:proofErr w:type="spellStart"/>
      <w:r w:rsidRPr="007503F1">
        <w:rPr>
          <w:i/>
          <w:sz w:val="24"/>
          <w:lang w:val="en-US"/>
        </w:rPr>
        <w:t>parenterals</w:t>
      </w:r>
      <w:proofErr w:type="spellEnd"/>
      <w:r w:rsidRPr="007503F1">
        <w:rPr>
          <w:i/>
          <w:sz w:val="24"/>
          <w:lang w:val="en-US"/>
        </w:rPr>
        <w:t xml:space="preserve"> and for devices for pharmaceutical use - Part 4: Biological requirements and test methods, IDT)</w:t>
      </w:r>
    </w:p>
    <w:p w14:paraId="668A7F7C" w14:textId="77777777" w:rsidR="00651C2C" w:rsidRPr="008D107B" w:rsidRDefault="00651C2C" w:rsidP="005224CA">
      <w:pPr>
        <w:rPr>
          <w:sz w:val="24"/>
          <w:lang w:val="en-US"/>
        </w:rPr>
      </w:pPr>
    </w:p>
    <w:p w14:paraId="6A49B327" w14:textId="77777777" w:rsidR="00D74FC9" w:rsidRDefault="00D74FC9" w:rsidP="005224CA">
      <w:pPr>
        <w:rPr>
          <w:sz w:val="24"/>
          <w:lang w:val="en-US"/>
        </w:rPr>
      </w:pP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1CB05B6F" w:rsidR="00793A47" w:rsidRPr="002122C0" w:rsidRDefault="00793A47" w:rsidP="00793A47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</w:t>
      </w:r>
      <w:r w:rsidRPr="00A873E5">
        <w:rPr>
          <w:b/>
          <w:sz w:val="24"/>
        </w:rPr>
        <w:t>ЕСЕН</w:t>
      </w:r>
      <w:r w:rsidRPr="00A873E5">
        <w:rPr>
          <w:sz w:val="24"/>
        </w:rPr>
        <w:t xml:space="preserve"> </w:t>
      </w:r>
      <w:r w:rsidR="00B64EB6" w:rsidRPr="00A873E5">
        <w:rPr>
          <w:sz w:val="24"/>
        </w:rPr>
        <w:t xml:space="preserve">Товариществом с ограниченной ответственностью </w:t>
      </w:r>
      <w:r w:rsidR="00A873E5" w:rsidRPr="00A873E5">
        <w:rPr>
          <w:sz w:val="24"/>
        </w:rPr>
        <w:t>«</w:t>
      </w:r>
      <w:proofErr w:type="spellStart"/>
      <w:r w:rsidR="00A873E5" w:rsidRPr="00A873E5">
        <w:rPr>
          <w:sz w:val="24"/>
          <w:lang w:val="en-US"/>
        </w:rPr>
        <w:t>NavyCo</w:t>
      </w:r>
      <w:proofErr w:type="spellEnd"/>
      <w:r w:rsidR="00A873E5" w:rsidRPr="00A873E5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08AB4923" w:rsidR="00853779" w:rsidRPr="00D64CF0" w:rsidRDefault="00FE0BD0" w:rsidP="00D64CF0">
      <w:pPr>
        <w:widowControl w:val="0"/>
        <w:numPr>
          <w:ilvl w:val="0"/>
          <w:numId w:val="1"/>
        </w:numPr>
        <w:tabs>
          <w:tab w:val="clear" w:pos="928"/>
          <w:tab w:val="num" w:pos="568"/>
          <w:tab w:val="left" w:pos="993"/>
        </w:tabs>
        <w:ind w:left="0" w:firstLine="568"/>
        <w:rPr>
          <w:sz w:val="24"/>
        </w:rPr>
      </w:pPr>
      <w:r w:rsidRPr="00D64CF0">
        <w:rPr>
          <w:sz w:val="24"/>
        </w:rPr>
        <w:t>Настоящий стандарт</w:t>
      </w:r>
      <w:r w:rsidR="0022196A" w:rsidRPr="00D64CF0">
        <w:rPr>
          <w:sz w:val="24"/>
        </w:rPr>
        <w:t xml:space="preserve"> </w:t>
      </w:r>
      <w:r w:rsidR="00FA2791" w:rsidRPr="00D64CF0">
        <w:rPr>
          <w:sz w:val="24"/>
        </w:rPr>
        <w:t>идентичен международному стандарту</w:t>
      </w:r>
      <w:r w:rsidR="00FF4C92" w:rsidRPr="00D64CF0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7503F1" w:rsidRPr="00D64CF0">
        <w:rPr>
          <w:i/>
          <w:sz w:val="24"/>
          <w:lang w:val="en-US"/>
        </w:rPr>
        <w:t>ISO</w:t>
      </w:r>
      <w:r w:rsidR="007503F1" w:rsidRPr="00D64CF0">
        <w:rPr>
          <w:i/>
          <w:sz w:val="24"/>
        </w:rPr>
        <w:t xml:space="preserve"> 8871-4:2006 </w:t>
      </w:r>
      <w:r w:rsidR="007503F1" w:rsidRPr="00D64CF0">
        <w:rPr>
          <w:i/>
          <w:sz w:val="24"/>
          <w:lang w:val="en-US"/>
        </w:rPr>
        <w:t>Elastomeric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parts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for</w:t>
      </w:r>
      <w:r w:rsidR="007503F1" w:rsidRPr="00D64CF0">
        <w:rPr>
          <w:i/>
          <w:sz w:val="24"/>
        </w:rPr>
        <w:t xml:space="preserve"> </w:t>
      </w:r>
      <w:proofErr w:type="spellStart"/>
      <w:r w:rsidR="007503F1" w:rsidRPr="00D64CF0">
        <w:rPr>
          <w:i/>
          <w:sz w:val="24"/>
          <w:lang w:val="en-US"/>
        </w:rPr>
        <w:t>parenterals</w:t>
      </w:r>
      <w:proofErr w:type="spellEnd"/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and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for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devices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for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pharmaceutical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use</w:t>
      </w:r>
      <w:r w:rsidR="007503F1" w:rsidRPr="00D64CF0">
        <w:rPr>
          <w:i/>
          <w:sz w:val="24"/>
        </w:rPr>
        <w:t xml:space="preserve"> - </w:t>
      </w:r>
      <w:r w:rsidR="007503F1" w:rsidRPr="00D64CF0">
        <w:rPr>
          <w:i/>
          <w:sz w:val="24"/>
          <w:lang w:val="en-US"/>
        </w:rPr>
        <w:t>Part</w:t>
      </w:r>
      <w:r w:rsidR="007503F1" w:rsidRPr="00D64CF0">
        <w:rPr>
          <w:i/>
          <w:sz w:val="24"/>
        </w:rPr>
        <w:t xml:space="preserve"> 4: </w:t>
      </w:r>
      <w:r w:rsidR="007503F1" w:rsidRPr="00D64CF0">
        <w:rPr>
          <w:i/>
          <w:sz w:val="24"/>
          <w:lang w:val="en-US"/>
        </w:rPr>
        <w:t>Biological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requirements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and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test</w:t>
      </w:r>
      <w:r w:rsidR="007503F1" w:rsidRPr="00D64CF0">
        <w:rPr>
          <w:i/>
          <w:sz w:val="24"/>
        </w:rPr>
        <w:t xml:space="preserve"> </w:t>
      </w:r>
      <w:r w:rsidR="007503F1" w:rsidRPr="00D64CF0">
        <w:rPr>
          <w:i/>
          <w:sz w:val="24"/>
          <w:lang w:val="en-US"/>
        </w:rPr>
        <w:t>methods</w:t>
      </w:r>
      <w:r w:rsidR="007503F1" w:rsidRPr="00D64CF0">
        <w:rPr>
          <w:i/>
          <w:sz w:val="24"/>
        </w:rPr>
        <w:t xml:space="preserve"> </w:t>
      </w:r>
      <w:r w:rsidR="00FA2791" w:rsidRPr="00D64CF0">
        <w:rPr>
          <w:sz w:val="24"/>
        </w:rPr>
        <w:t>(</w:t>
      </w:r>
      <w:bookmarkEnd w:id="6"/>
      <w:bookmarkEnd w:id="7"/>
      <w:r w:rsidR="00CE272A">
        <w:rPr>
          <w:sz w:val="24"/>
        </w:rPr>
        <w:t>Э</w:t>
      </w:r>
      <w:r w:rsidR="00CE272A" w:rsidRPr="00CE272A">
        <w:rPr>
          <w:sz w:val="24"/>
        </w:rPr>
        <w:t>ластомерные детали для парентеральных препаратов и устройств для фармацевтического применения</w:t>
      </w:r>
      <w:r w:rsidR="007503F1" w:rsidRPr="00D64CF0">
        <w:rPr>
          <w:sz w:val="24"/>
        </w:rPr>
        <w:t xml:space="preserve">. Часть 4. </w:t>
      </w:r>
      <w:r w:rsidR="00CE272A" w:rsidRPr="00CE272A">
        <w:rPr>
          <w:sz w:val="24"/>
        </w:rPr>
        <w:t>Определение количества высвобождаемых частиц</w:t>
      </w:r>
      <w:r w:rsidR="00752ECE" w:rsidRPr="00D64CF0">
        <w:rPr>
          <w:sz w:val="24"/>
        </w:rPr>
        <w:t>)</w:t>
      </w:r>
      <w:bookmarkEnd w:id="8"/>
    </w:p>
    <w:p w14:paraId="7A4951F5" w14:textId="77777777" w:rsidR="00A873E5" w:rsidRPr="00A873E5" w:rsidRDefault="00A873E5" w:rsidP="00A873E5">
      <w:pPr>
        <w:pStyle w:val="14"/>
        <w:ind w:firstLine="567"/>
        <w:jc w:val="both"/>
      </w:pPr>
      <w:r w:rsidRPr="00A873E5">
        <w:t xml:space="preserve">Международный стандарт разработан Техническим комитетом ISO/TC 76 «Медицинское оборудование и оборудование фармацевтического назначения для переливаний, вливаний и инъекций» </w:t>
      </w:r>
    </w:p>
    <w:p w14:paraId="21A03E91" w14:textId="77777777" w:rsidR="00FA2791" w:rsidRPr="00A873E5" w:rsidRDefault="00FA2791" w:rsidP="00264E03">
      <w:pPr>
        <w:pStyle w:val="14"/>
        <w:ind w:firstLine="567"/>
        <w:jc w:val="both"/>
      </w:pPr>
      <w:r w:rsidRPr="00A873E5">
        <w:t>Перевод с английского языка (</w:t>
      </w:r>
      <w:proofErr w:type="spellStart"/>
      <w:r w:rsidRPr="00A873E5">
        <w:t>en</w:t>
      </w:r>
      <w:proofErr w:type="spellEnd"/>
      <w:r w:rsidRPr="00A873E5">
        <w:t>).</w:t>
      </w:r>
    </w:p>
    <w:p w14:paraId="1B8CFDF9" w14:textId="77777777" w:rsidR="00FA2791" w:rsidRPr="00A873E5" w:rsidRDefault="00FA2791" w:rsidP="00264E03">
      <w:pPr>
        <w:pStyle w:val="14"/>
        <w:ind w:firstLine="567"/>
        <w:jc w:val="both"/>
      </w:pPr>
      <w:r w:rsidRPr="00A873E5">
        <w:t xml:space="preserve">Официальный экземпляр международного стандарта, </w:t>
      </w:r>
      <w:r w:rsidR="00F23D8F" w:rsidRPr="00A873E5">
        <w:t xml:space="preserve">на основе которого подготовлен </w:t>
      </w:r>
      <w:r w:rsidR="00F23D8F" w:rsidRPr="00A873E5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A873E5" w:rsidRDefault="00D24AF9" w:rsidP="00D24AF9">
      <w:pPr>
        <w:pStyle w:val="14"/>
        <w:ind w:firstLine="567"/>
        <w:jc w:val="both"/>
      </w:pPr>
      <w:r w:rsidRPr="00A873E5">
        <w:t>Официальной версией является текст на государственном и русском языке</w:t>
      </w:r>
    </w:p>
    <w:p w14:paraId="6554B278" w14:textId="77777777" w:rsidR="001D7CBB" w:rsidRPr="00A873E5" w:rsidRDefault="001D7CBB" w:rsidP="001D7CBB">
      <w:pPr>
        <w:pStyle w:val="21"/>
        <w:ind w:firstLine="567"/>
        <w:jc w:val="both"/>
        <w:rPr>
          <w:szCs w:val="24"/>
        </w:rPr>
      </w:pPr>
      <w:r w:rsidRPr="00A873E5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77777777" w:rsidR="00B64EB6" w:rsidRPr="00A873E5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A873E5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A873E5" w:rsidRDefault="00FA2791" w:rsidP="00D24AF9">
      <w:pPr>
        <w:shd w:val="clear" w:color="auto" w:fill="FFFFFF"/>
        <w:ind w:firstLine="567"/>
        <w:rPr>
          <w:sz w:val="24"/>
        </w:rPr>
      </w:pPr>
      <w:r w:rsidRPr="00A873E5">
        <w:rPr>
          <w:sz w:val="24"/>
        </w:rPr>
        <w:t>Степень соответствия – идентичная (</w:t>
      </w:r>
      <w:r w:rsidRPr="00A873E5">
        <w:rPr>
          <w:sz w:val="24"/>
          <w:lang w:val="en-US"/>
        </w:rPr>
        <w:t>IDT</w:t>
      </w:r>
      <w:r w:rsidR="0022196A" w:rsidRPr="00A873E5">
        <w:rPr>
          <w:sz w:val="24"/>
        </w:rPr>
        <w:t>)</w:t>
      </w:r>
      <w:r w:rsidR="00D24AF9" w:rsidRPr="00A873E5">
        <w:rPr>
          <w:sz w:val="24"/>
        </w:rPr>
        <w:t>.</w:t>
      </w:r>
    </w:p>
    <w:p w14:paraId="3ADF2436" w14:textId="77777777" w:rsidR="00D24AF9" w:rsidRPr="00A873E5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235F718E" w:rsidR="00FA2791" w:rsidRPr="00A873E5" w:rsidRDefault="00FA2791" w:rsidP="00D24AF9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sz w:val="24"/>
        </w:rPr>
      </w:pPr>
      <w:r w:rsidRPr="00A873E5">
        <w:rPr>
          <w:sz w:val="24"/>
        </w:rPr>
        <w:t xml:space="preserve">В </w:t>
      </w:r>
      <w:r w:rsidR="00A873E5">
        <w:rPr>
          <w:sz w:val="24"/>
        </w:rPr>
        <w:t xml:space="preserve">настоящем </w:t>
      </w:r>
      <w:r w:rsidR="00A873E5" w:rsidRPr="00CC090B">
        <w:rPr>
          <w:sz w:val="24"/>
        </w:rPr>
        <w:t>стандарте реализованы</w:t>
      </w:r>
      <w:r w:rsidR="00A873E5" w:rsidRPr="00CC090B">
        <w:rPr>
          <w:sz w:val="24"/>
          <w:lang w:val="kk-KZ"/>
        </w:rPr>
        <w:t xml:space="preserve"> </w:t>
      </w:r>
      <w:r w:rsidR="00A873E5" w:rsidRPr="00CC090B">
        <w:rPr>
          <w:sz w:val="24"/>
        </w:rPr>
        <w:t xml:space="preserve">нормы п. 4 Статьи 4 </w:t>
      </w:r>
      <w:bookmarkStart w:id="9" w:name="_Hlk144817299"/>
      <w:r w:rsidR="00A873E5" w:rsidRPr="00CC090B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A873E5" w:rsidRPr="00CC090B">
        <w:rPr>
          <w:i/>
          <w:iCs/>
          <w:sz w:val="24"/>
        </w:rPr>
        <w:t>Указ Президента Республики Казахстан от 19 декабря 2014 года № 980</w:t>
      </w:r>
      <w:r w:rsidR="00A873E5" w:rsidRPr="00CC090B">
        <w:rPr>
          <w:sz w:val="24"/>
        </w:rPr>
        <w:t>)</w:t>
      </w:r>
      <w:bookmarkEnd w:id="9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1DED27FF" w14:textId="77777777" w:rsidR="00A873E5" w:rsidRPr="00466DF5" w:rsidRDefault="00A873E5" w:rsidP="00A873E5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E242BD1" w14:textId="77777777" w:rsidR="00A873E5" w:rsidRPr="00466DF5" w:rsidRDefault="00A873E5" w:rsidP="00A873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CB1C406" w14:textId="77777777" w:rsidR="00A873E5" w:rsidRPr="00466DF5" w:rsidRDefault="00A873E5" w:rsidP="00A873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AB9DE85" w14:textId="77777777" w:rsidR="00A873E5" w:rsidRPr="00466DF5" w:rsidRDefault="00A873E5" w:rsidP="00A873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79A3A9C" w14:textId="77777777" w:rsidR="00A873E5" w:rsidRPr="00466DF5" w:rsidRDefault="00A873E5" w:rsidP="00A873E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2C71F2F" w14:textId="77777777" w:rsidR="00A873E5" w:rsidRPr="00466DF5" w:rsidRDefault="00A873E5" w:rsidP="00A873E5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16CB606A" w14:textId="77777777" w:rsidR="0043242B" w:rsidRDefault="00667AAE" w:rsidP="006E67EA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133E90E3" w14:textId="0ED93207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firstLine="851"/>
        <w:rPr>
          <w:rFonts w:asciiTheme="minorHAnsi" w:eastAsiaTheme="minorEastAsia" w:hAnsiTheme="minorHAnsi" w:cstheme="minorBidi"/>
          <w:sz w:val="24"/>
        </w:rPr>
      </w:pPr>
      <w:hyperlink w:anchor="_Toc144834227" w:history="1">
        <w:r w:rsidRPr="001C7F8D">
          <w:rPr>
            <w:rStyle w:val="ab"/>
            <w:sz w:val="24"/>
          </w:rPr>
          <w:t>Введение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_Toc144834227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IV</w:t>
        </w:r>
        <w:r w:rsidRPr="001C7F8D">
          <w:rPr>
            <w:webHidden/>
            <w:sz w:val="24"/>
          </w:rPr>
          <w:fldChar w:fldCharType="end"/>
        </w:r>
      </w:hyperlink>
    </w:p>
    <w:p w14:paraId="624907CA" w14:textId="43357438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4228" w:history="1">
        <w:r w:rsidRPr="001C7F8D">
          <w:rPr>
            <w:rStyle w:val="ab"/>
            <w:sz w:val="24"/>
            <w:lang w:val="en-US"/>
          </w:rPr>
          <w:t>1</w:t>
        </w:r>
        <w:r w:rsidRPr="001C7F8D">
          <w:rPr>
            <w:rFonts w:asciiTheme="minorHAnsi" w:eastAsiaTheme="minorEastAsia" w:hAnsiTheme="minorHAnsi" w:cstheme="minorBidi"/>
            <w:sz w:val="24"/>
          </w:rPr>
          <w:tab/>
        </w:r>
        <w:r w:rsidRPr="001C7F8D">
          <w:rPr>
            <w:rStyle w:val="ab"/>
            <w:sz w:val="24"/>
          </w:rPr>
          <w:t>Область применения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_Toc144834228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1</w:t>
        </w:r>
        <w:r w:rsidRPr="001C7F8D">
          <w:rPr>
            <w:webHidden/>
            <w:sz w:val="24"/>
          </w:rPr>
          <w:fldChar w:fldCharType="end"/>
        </w:r>
      </w:hyperlink>
    </w:p>
    <w:p w14:paraId="26BCBA7C" w14:textId="37F853DB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4229" w:history="1">
        <w:r w:rsidRPr="001C7F8D">
          <w:rPr>
            <w:rStyle w:val="ab"/>
            <w:sz w:val="24"/>
          </w:rPr>
          <w:t>2</w:t>
        </w:r>
        <w:r w:rsidRPr="001C7F8D">
          <w:rPr>
            <w:rFonts w:asciiTheme="minorHAnsi" w:eastAsiaTheme="minorEastAsia" w:hAnsiTheme="minorHAnsi" w:cstheme="minorBidi"/>
            <w:sz w:val="24"/>
          </w:rPr>
          <w:tab/>
        </w:r>
        <w:r w:rsidRPr="001C7F8D">
          <w:rPr>
            <w:rStyle w:val="ab"/>
            <w:sz w:val="24"/>
          </w:rPr>
          <w:t>Нормативные ссылки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_Toc144834229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1</w:t>
        </w:r>
        <w:r w:rsidRPr="001C7F8D">
          <w:rPr>
            <w:webHidden/>
            <w:sz w:val="24"/>
          </w:rPr>
          <w:fldChar w:fldCharType="end"/>
        </w:r>
      </w:hyperlink>
    </w:p>
    <w:p w14:paraId="314AE251" w14:textId="21962284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4230" w:history="1">
        <w:r w:rsidRPr="001C7F8D">
          <w:rPr>
            <w:rStyle w:val="ab"/>
            <w:sz w:val="24"/>
          </w:rPr>
          <w:t>3</w:t>
        </w:r>
        <w:r w:rsidRPr="001C7F8D">
          <w:rPr>
            <w:rFonts w:asciiTheme="minorHAnsi" w:eastAsiaTheme="minorEastAsia" w:hAnsiTheme="minorHAnsi" w:cstheme="minorBidi"/>
            <w:sz w:val="24"/>
          </w:rPr>
          <w:tab/>
        </w:r>
        <w:r w:rsidRPr="001C7F8D">
          <w:rPr>
            <w:rStyle w:val="ab"/>
            <w:sz w:val="24"/>
          </w:rPr>
          <w:t>Термины и определения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_Toc144834230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1</w:t>
        </w:r>
        <w:r w:rsidRPr="001C7F8D">
          <w:rPr>
            <w:webHidden/>
            <w:sz w:val="24"/>
          </w:rPr>
          <w:fldChar w:fldCharType="end"/>
        </w:r>
      </w:hyperlink>
    </w:p>
    <w:p w14:paraId="20D90AE7" w14:textId="28E86B09" w:rsidR="0043242B" w:rsidRPr="001C7F8D" w:rsidRDefault="0043242B" w:rsidP="001C7F8D">
      <w:pPr>
        <w:pStyle w:val="20"/>
        <w:tabs>
          <w:tab w:val="clear" w:pos="567"/>
          <w:tab w:val="left" w:pos="851"/>
          <w:tab w:val="left" w:pos="993"/>
        </w:tabs>
        <w:ind w:left="0"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4231" w:history="1">
        <w:r w:rsidRPr="001C7F8D">
          <w:rPr>
            <w:rStyle w:val="ab"/>
            <w:sz w:val="24"/>
          </w:rPr>
          <w:t>4</w:t>
        </w:r>
        <w:r w:rsidRPr="001C7F8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1C7F8D">
          <w:rPr>
            <w:rStyle w:val="ab"/>
            <w:sz w:val="24"/>
          </w:rPr>
          <w:t>Биологические требования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_Toc144834231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2</w:t>
        </w:r>
        <w:r w:rsidRPr="001C7F8D">
          <w:rPr>
            <w:webHidden/>
            <w:sz w:val="24"/>
          </w:rPr>
          <w:fldChar w:fldCharType="end"/>
        </w:r>
      </w:hyperlink>
    </w:p>
    <w:p w14:paraId="418412B7" w14:textId="0B2CB540" w:rsidR="0043242B" w:rsidRPr="001C7F8D" w:rsidRDefault="0043242B" w:rsidP="001C7F8D">
      <w:pPr>
        <w:pStyle w:val="20"/>
        <w:tabs>
          <w:tab w:val="clear" w:pos="567"/>
          <w:tab w:val="left" w:pos="851"/>
          <w:tab w:val="left" w:pos="993"/>
          <w:tab w:val="left" w:pos="1276"/>
        </w:tabs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4232" w:history="1">
        <w:r w:rsidRPr="001C7F8D">
          <w:rPr>
            <w:rStyle w:val="ab"/>
            <w:sz w:val="24"/>
          </w:rPr>
          <w:t>4.1</w:t>
        </w:r>
        <w:r w:rsidRPr="001C7F8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1C7F8D">
          <w:rPr>
            <w:rStyle w:val="ab"/>
            <w:sz w:val="24"/>
          </w:rPr>
          <w:t>Общая часть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_Toc144834232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2</w:t>
        </w:r>
        <w:r w:rsidRPr="001C7F8D">
          <w:rPr>
            <w:webHidden/>
            <w:sz w:val="24"/>
          </w:rPr>
          <w:fldChar w:fldCharType="end"/>
        </w:r>
      </w:hyperlink>
    </w:p>
    <w:p w14:paraId="02CEC54F" w14:textId="1FB7DB74" w:rsidR="0043242B" w:rsidRPr="001C7F8D" w:rsidRDefault="0043242B" w:rsidP="001C7F8D">
      <w:pPr>
        <w:pStyle w:val="20"/>
        <w:tabs>
          <w:tab w:val="clear" w:pos="567"/>
          <w:tab w:val="left" w:pos="851"/>
          <w:tab w:val="left" w:pos="993"/>
          <w:tab w:val="left" w:pos="1276"/>
        </w:tabs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4233" w:history="1">
        <w:r w:rsidRPr="001C7F8D">
          <w:rPr>
            <w:rStyle w:val="ab"/>
            <w:sz w:val="24"/>
          </w:rPr>
          <w:t>4.2</w:t>
        </w:r>
        <w:r w:rsidRPr="001C7F8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1C7F8D">
          <w:rPr>
            <w:rStyle w:val="ab"/>
            <w:sz w:val="24"/>
          </w:rPr>
          <w:t>Экстрагируемые бактериальные эндотоксины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_Toc144834233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2</w:t>
        </w:r>
        <w:r w:rsidRPr="001C7F8D">
          <w:rPr>
            <w:webHidden/>
            <w:sz w:val="24"/>
          </w:rPr>
          <w:fldChar w:fldCharType="end"/>
        </w:r>
      </w:hyperlink>
    </w:p>
    <w:p w14:paraId="51741E79" w14:textId="35C09CDB" w:rsidR="0043242B" w:rsidRPr="001C7F8D" w:rsidRDefault="0043242B" w:rsidP="001C7F8D">
      <w:pPr>
        <w:pStyle w:val="20"/>
        <w:tabs>
          <w:tab w:val="clear" w:pos="567"/>
          <w:tab w:val="left" w:pos="851"/>
          <w:tab w:val="left" w:pos="993"/>
          <w:tab w:val="left" w:pos="1276"/>
        </w:tabs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4234" w:history="1">
        <w:r w:rsidRPr="001C7F8D">
          <w:rPr>
            <w:rStyle w:val="ab"/>
            <w:sz w:val="24"/>
          </w:rPr>
          <w:t>4.3 Бионагрузка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_Toc144834234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2</w:t>
        </w:r>
        <w:r w:rsidRPr="001C7F8D">
          <w:rPr>
            <w:webHidden/>
            <w:sz w:val="24"/>
          </w:rPr>
          <w:fldChar w:fldCharType="end"/>
        </w:r>
      </w:hyperlink>
    </w:p>
    <w:p w14:paraId="6EC1D954" w14:textId="785AB5E0" w:rsidR="0043242B" w:rsidRPr="001C7F8D" w:rsidRDefault="0043242B" w:rsidP="001C7F8D">
      <w:pPr>
        <w:pStyle w:val="20"/>
        <w:tabs>
          <w:tab w:val="clear" w:pos="567"/>
          <w:tab w:val="left" w:pos="851"/>
          <w:tab w:val="left" w:pos="993"/>
          <w:tab w:val="left" w:pos="1276"/>
        </w:tabs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4235" w:history="1">
        <w:r w:rsidRPr="001C7F8D">
          <w:rPr>
            <w:rStyle w:val="ab"/>
            <w:sz w:val="24"/>
          </w:rPr>
          <w:t>4.4 Токси</w:t>
        </w:r>
        <w:r w:rsidRPr="001C7F8D">
          <w:rPr>
            <w:rStyle w:val="ab"/>
            <w:sz w:val="24"/>
          </w:rPr>
          <w:t>ч</w:t>
        </w:r>
        <w:r w:rsidRPr="001C7F8D">
          <w:rPr>
            <w:rStyle w:val="ab"/>
            <w:sz w:val="24"/>
          </w:rPr>
          <w:t>ность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_Toc144834235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2</w:t>
        </w:r>
        <w:r w:rsidRPr="001C7F8D">
          <w:rPr>
            <w:webHidden/>
            <w:sz w:val="24"/>
          </w:rPr>
          <w:fldChar w:fldCharType="end"/>
        </w:r>
      </w:hyperlink>
    </w:p>
    <w:p w14:paraId="1DBB6667" w14:textId="3C4E0DB3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left="2127" w:hanging="1560"/>
        <w:rPr>
          <w:rFonts w:asciiTheme="minorHAnsi" w:eastAsiaTheme="minorEastAsia" w:hAnsiTheme="minorHAnsi" w:cstheme="minorBidi"/>
          <w:sz w:val="24"/>
        </w:rPr>
      </w:pPr>
      <w:hyperlink w:anchor="_Toc144834236" w:history="1">
        <w:r w:rsidRPr="001C7F8D">
          <w:rPr>
            <w:rStyle w:val="ab"/>
            <w:sz w:val="24"/>
          </w:rPr>
          <w:t xml:space="preserve">Приложение А </w:t>
        </w:r>
        <w:r w:rsidRPr="001C7F8D">
          <w:rPr>
            <w:rStyle w:val="ab"/>
            <w:i/>
            <w:iCs/>
            <w:sz w:val="24"/>
          </w:rPr>
          <w:t>(информационное)</w:t>
        </w:r>
        <w:r w:rsidR="001C7F8D" w:rsidRPr="001C7F8D">
          <w:rPr>
            <w:rStyle w:val="ab"/>
            <w:sz w:val="24"/>
          </w:rPr>
          <w:t xml:space="preserve"> Исследование экстрагируемых бактериальных эндотоксинов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_Toc144834236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4</w:t>
        </w:r>
        <w:r w:rsidRPr="001C7F8D">
          <w:rPr>
            <w:webHidden/>
            <w:sz w:val="24"/>
          </w:rPr>
          <w:fldChar w:fldCharType="end"/>
        </w:r>
      </w:hyperlink>
    </w:p>
    <w:p w14:paraId="39542CB3" w14:textId="19AD438C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left="2127" w:hanging="1560"/>
        <w:rPr>
          <w:rFonts w:asciiTheme="minorHAnsi" w:eastAsiaTheme="minorEastAsia" w:hAnsiTheme="minorHAnsi" w:cstheme="minorBidi"/>
          <w:sz w:val="24"/>
        </w:rPr>
      </w:pPr>
      <w:hyperlink w:anchor="_Toc144834237" w:history="1">
        <w:r w:rsidRPr="001C7F8D">
          <w:rPr>
            <w:rStyle w:val="ab"/>
            <w:sz w:val="24"/>
          </w:rPr>
          <w:t xml:space="preserve">Приложение В </w:t>
        </w:r>
        <w:r w:rsidRPr="001C7F8D">
          <w:rPr>
            <w:rStyle w:val="ab"/>
            <w:i/>
            <w:iCs/>
            <w:sz w:val="24"/>
          </w:rPr>
          <w:t>(обязатель</w:t>
        </w:r>
        <w:r w:rsidRPr="001C7F8D">
          <w:rPr>
            <w:rStyle w:val="ab"/>
            <w:i/>
            <w:iCs/>
            <w:sz w:val="24"/>
          </w:rPr>
          <w:t>н</w:t>
        </w:r>
        <w:r w:rsidRPr="001C7F8D">
          <w:rPr>
            <w:rStyle w:val="ab"/>
            <w:i/>
            <w:iCs/>
            <w:sz w:val="24"/>
          </w:rPr>
          <w:t>ое)</w:t>
        </w:r>
        <w:r w:rsidR="001C7F8D" w:rsidRPr="001C7F8D">
          <w:rPr>
            <w:rStyle w:val="ab"/>
            <w:sz w:val="24"/>
          </w:rPr>
          <w:t xml:space="preserve"> Исследование цитотоксичности 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_Toc144834237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6</w:t>
        </w:r>
        <w:r w:rsidRPr="001C7F8D">
          <w:rPr>
            <w:webHidden/>
            <w:sz w:val="24"/>
          </w:rPr>
          <w:fldChar w:fldCharType="end"/>
        </w:r>
      </w:hyperlink>
    </w:p>
    <w:p w14:paraId="6D439A1A" w14:textId="5D115E51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left="2127" w:hanging="1560"/>
        <w:rPr>
          <w:rFonts w:asciiTheme="minorHAnsi" w:eastAsiaTheme="minorEastAsia" w:hAnsiTheme="minorHAnsi" w:cstheme="minorBidi"/>
          <w:sz w:val="24"/>
        </w:rPr>
      </w:pPr>
      <w:hyperlink w:anchor="_Toc144834238" w:history="1">
        <w:r w:rsidRPr="001C7F8D">
          <w:rPr>
            <w:rStyle w:val="ab"/>
            <w:sz w:val="24"/>
          </w:rPr>
          <w:t xml:space="preserve">Приложение С </w:t>
        </w:r>
        <w:r w:rsidRPr="001C7F8D">
          <w:rPr>
            <w:rStyle w:val="ab"/>
            <w:i/>
            <w:iCs/>
            <w:sz w:val="24"/>
          </w:rPr>
          <w:t>(обяз</w:t>
        </w:r>
        <w:r w:rsidRPr="001C7F8D">
          <w:rPr>
            <w:rStyle w:val="ab"/>
            <w:i/>
            <w:iCs/>
            <w:sz w:val="24"/>
          </w:rPr>
          <w:t>а</w:t>
        </w:r>
        <w:r w:rsidRPr="001C7F8D">
          <w:rPr>
            <w:rStyle w:val="ab"/>
            <w:i/>
            <w:iCs/>
            <w:sz w:val="24"/>
          </w:rPr>
          <w:t>тельное)</w:t>
        </w:r>
        <w:r w:rsidR="001C7F8D" w:rsidRPr="001C7F8D">
          <w:rPr>
            <w:rStyle w:val="ab"/>
            <w:sz w:val="24"/>
          </w:rPr>
          <w:t xml:space="preserve"> Исследование токсичности при внутрикожном введении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_Toc144834238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7</w:t>
        </w:r>
        <w:r w:rsidRPr="001C7F8D">
          <w:rPr>
            <w:webHidden/>
            <w:sz w:val="24"/>
          </w:rPr>
          <w:fldChar w:fldCharType="end"/>
        </w:r>
      </w:hyperlink>
    </w:p>
    <w:p w14:paraId="557BD7CC" w14:textId="638FBF86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4239" w:history="1">
        <w:r w:rsidRPr="001C7F8D">
          <w:rPr>
            <w:rStyle w:val="ab"/>
            <w:sz w:val="24"/>
          </w:rPr>
          <w:t xml:space="preserve">Приложение </w:t>
        </w:r>
        <w:r w:rsidRPr="001C7F8D">
          <w:rPr>
            <w:rStyle w:val="ab"/>
            <w:sz w:val="24"/>
            <w:lang w:val="en-US"/>
          </w:rPr>
          <w:t>D</w:t>
        </w:r>
        <w:r w:rsidRPr="001C7F8D">
          <w:rPr>
            <w:rStyle w:val="ab"/>
            <w:sz w:val="24"/>
          </w:rPr>
          <w:t xml:space="preserve"> </w:t>
        </w:r>
        <w:r w:rsidRPr="001C7F8D">
          <w:rPr>
            <w:rStyle w:val="ab"/>
            <w:i/>
            <w:iCs/>
            <w:sz w:val="24"/>
          </w:rPr>
          <w:t>(обязате</w:t>
        </w:r>
        <w:r w:rsidRPr="001C7F8D">
          <w:rPr>
            <w:rStyle w:val="ab"/>
            <w:i/>
            <w:iCs/>
            <w:sz w:val="24"/>
          </w:rPr>
          <w:t>л</w:t>
        </w:r>
        <w:r w:rsidRPr="001C7F8D">
          <w:rPr>
            <w:rStyle w:val="ab"/>
            <w:i/>
            <w:iCs/>
            <w:sz w:val="24"/>
          </w:rPr>
          <w:t>ьное)</w:t>
        </w:r>
        <w:r w:rsidR="001C7F8D" w:rsidRPr="001C7F8D">
          <w:rPr>
            <w:rStyle w:val="ab"/>
            <w:sz w:val="24"/>
          </w:rPr>
          <w:t xml:space="preserve"> Исследование системной токсичности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_Toc144834239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8</w:t>
        </w:r>
        <w:r w:rsidRPr="001C7F8D">
          <w:rPr>
            <w:webHidden/>
            <w:sz w:val="24"/>
          </w:rPr>
          <w:fldChar w:fldCharType="end"/>
        </w:r>
      </w:hyperlink>
    </w:p>
    <w:p w14:paraId="0B128CCC" w14:textId="70ED1693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firstLine="567"/>
        <w:rPr>
          <w:rFonts w:asciiTheme="minorHAnsi" w:eastAsiaTheme="minorEastAsia" w:hAnsiTheme="minorHAnsi" w:cstheme="minorBidi"/>
          <w:sz w:val="24"/>
        </w:rPr>
      </w:pPr>
      <w:hyperlink w:anchor="_Toc144834240" w:history="1">
        <w:r w:rsidRPr="001C7F8D">
          <w:rPr>
            <w:rStyle w:val="ab"/>
            <w:sz w:val="24"/>
          </w:rPr>
          <w:t>Библиография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_Toc144834240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9</w:t>
        </w:r>
        <w:r w:rsidRPr="001C7F8D">
          <w:rPr>
            <w:webHidden/>
            <w:sz w:val="24"/>
          </w:rPr>
          <w:fldChar w:fldCharType="end"/>
        </w:r>
      </w:hyperlink>
    </w:p>
    <w:p w14:paraId="61B01FDC" w14:textId="39FCA46D" w:rsidR="0043242B" w:rsidRPr="001C7F8D" w:rsidRDefault="0043242B" w:rsidP="001C7F8D">
      <w:pPr>
        <w:pStyle w:val="12"/>
        <w:tabs>
          <w:tab w:val="clear" w:pos="567"/>
          <w:tab w:val="left" w:pos="851"/>
          <w:tab w:val="left" w:pos="993"/>
        </w:tabs>
        <w:ind w:left="2410" w:hanging="1843"/>
        <w:rPr>
          <w:rFonts w:asciiTheme="minorHAnsi" w:eastAsiaTheme="minorEastAsia" w:hAnsiTheme="minorHAnsi" w:cstheme="minorBidi"/>
          <w:sz w:val="24"/>
        </w:rPr>
      </w:pPr>
      <w:hyperlink w:anchor="_Toc144834241" w:history="1">
        <w:r w:rsidRPr="001C7F8D">
          <w:rPr>
            <w:rStyle w:val="ab"/>
            <w:sz w:val="24"/>
          </w:rPr>
          <w:t>Приложение В.А</w:t>
        </w:r>
        <w:r w:rsidRPr="001C7F8D">
          <w:rPr>
            <w:rStyle w:val="ab"/>
            <w:i/>
            <w:iCs/>
            <w:sz w:val="24"/>
          </w:rPr>
          <w:t xml:space="preserve"> (информационное)</w:t>
        </w:r>
        <w:r w:rsidR="001C7F8D" w:rsidRPr="001C7F8D">
          <w:rPr>
            <w:rStyle w:val="ab"/>
            <w:i/>
            <w:iCs/>
            <w:sz w:val="24"/>
          </w:rPr>
          <w:t xml:space="preserve"> </w:t>
        </w:r>
        <w:r w:rsidR="001C7F8D" w:rsidRPr="001C7F8D">
          <w:rPr>
            <w:rStyle w:val="ab"/>
            <w:sz w:val="24"/>
          </w:rPr>
          <w:t>Сведения о соответствии стандартов ссылочным международным стандартам</w:t>
        </w:r>
        <w:r w:rsidRPr="001C7F8D">
          <w:rPr>
            <w:webHidden/>
            <w:sz w:val="24"/>
          </w:rPr>
          <w:tab/>
        </w:r>
        <w:r w:rsidRPr="001C7F8D">
          <w:rPr>
            <w:webHidden/>
            <w:sz w:val="24"/>
          </w:rPr>
          <w:fldChar w:fldCharType="begin"/>
        </w:r>
        <w:r w:rsidRPr="001C7F8D">
          <w:rPr>
            <w:webHidden/>
            <w:sz w:val="24"/>
          </w:rPr>
          <w:instrText xml:space="preserve"> PAGEREF _Toc144834241 \h </w:instrText>
        </w:r>
        <w:r w:rsidRPr="001C7F8D">
          <w:rPr>
            <w:webHidden/>
            <w:sz w:val="24"/>
          </w:rPr>
        </w:r>
        <w:r w:rsidRPr="001C7F8D">
          <w:rPr>
            <w:webHidden/>
            <w:sz w:val="24"/>
          </w:rPr>
          <w:fldChar w:fldCharType="separate"/>
        </w:r>
        <w:r w:rsidRPr="001C7F8D">
          <w:rPr>
            <w:webHidden/>
            <w:sz w:val="24"/>
          </w:rPr>
          <w:t>10</w:t>
        </w:r>
        <w:r w:rsidRPr="001C7F8D">
          <w:rPr>
            <w:webHidden/>
            <w:sz w:val="24"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b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9597682"/>
      <w:bookmarkStart w:id="11" w:name="_Toc9960084"/>
      <w:bookmarkStart w:id="12" w:name="_Toc144834227"/>
      <w:r w:rsidRPr="004C3B50">
        <w:rPr>
          <w:sz w:val="24"/>
          <w:szCs w:val="24"/>
        </w:rPr>
        <w:lastRenderedPageBreak/>
        <w:t>Введение</w:t>
      </w:r>
      <w:bookmarkEnd w:id="10"/>
      <w:bookmarkEnd w:id="11"/>
      <w:bookmarkEnd w:id="12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17946A3E" w14:textId="59604BDD" w:rsidR="00D64CF0" w:rsidRPr="00D64CF0" w:rsidRDefault="00D64CF0" w:rsidP="00B82E5E">
      <w:pPr>
        <w:snapToGrid w:val="0"/>
        <w:ind w:right="59" w:firstLine="567"/>
        <w:rPr>
          <w:sz w:val="24"/>
        </w:rPr>
      </w:pPr>
      <w:r w:rsidRPr="00D64CF0">
        <w:rPr>
          <w:sz w:val="24"/>
        </w:rPr>
        <w:t>Фармацевтическая индустрия все более настоятельно требует точной информации от изготовителя резины о биологическом действии резиновых пробок, как и о эластомерных пробках в целом, которые</w:t>
      </w:r>
      <w:r w:rsidR="00B82E5E" w:rsidRPr="00B82E5E">
        <w:rPr>
          <w:sz w:val="24"/>
        </w:rPr>
        <w:t xml:space="preserve"> </w:t>
      </w:r>
      <w:r w:rsidRPr="00D64CF0">
        <w:rPr>
          <w:sz w:val="24"/>
        </w:rPr>
        <w:t>входят в состав первичной упаковки и имеют непосредственный контакт с медицинской продукцией.</w:t>
      </w:r>
      <w:r w:rsidR="00B82E5E" w:rsidRPr="00B82E5E">
        <w:rPr>
          <w:sz w:val="24"/>
        </w:rPr>
        <w:t xml:space="preserve"> </w:t>
      </w:r>
      <w:r w:rsidRPr="00D64CF0">
        <w:rPr>
          <w:sz w:val="24"/>
        </w:rPr>
        <w:t>Результатом этого требования явилась подготовка приложений А</w:t>
      </w:r>
      <w:r w:rsidR="00B82E5E" w:rsidRPr="00B82E5E">
        <w:rPr>
          <w:sz w:val="24"/>
        </w:rPr>
        <w:t>-</w:t>
      </w:r>
      <w:r w:rsidRPr="00D64CF0">
        <w:rPr>
          <w:sz w:val="24"/>
        </w:rPr>
        <w:t>D настоящего стандарта.</w:t>
      </w:r>
    </w:p>
    <w:p w14:paraId="359A6581" w14:textId="3E418560" w:rsidR="00D64CF0" w:rsidRPr="00D64CF0" w:rsidRDefault="00D64CF0" w:rsidP="00C00DCF">
      <w:pPr>
        <w:snapToGrid w:val="0"/>
        <w:ind w:right="59" w:firstLine="567"/>
        <w:rPr>
          <w:sz w:val="24"/>
        </w:rPr>
      </w:pPr>
      <w:r w:rsidRPr="00D64CF0">
        <w:rPr>
          <w:sz w:val="24"/>
        </w:rPr>
        <w:t xml:space="preserve">Исследования, представленные в </w:t>
      </w:r>
      <w:r w:rsidR="00A873E5">
        <w:rPr>
          <w:sz w:val="24"/>
          <w:lang w:val="kk-KZ"/>
        </w:rPr>
        <w:t>настоящем стандарте</w:t>
      </w:r>
      <w:r w:rsidR="00A873E5">
        <w:rPr>
          <w:sz w:val="24"/>
        </w:rPr>
        <w:t>,</w:t>
      </w:r>
      <w:r w:rsidRPr="00D64CF0">
        <w:rPr>
          <w:sz w:val="24"/>
        </w:rPr>
        <w:t xml:space="preserve"> могут быть использованы в качестве</w:t>
      </w:r>
      <w:r w:rsidR="00C00DCF">
        <w:rPr>
          <w:sz w:val="24"/>
        </w:rPr>
        <w:t xml:space="preserve"> р</w:t>
      </w:r>
      <w:r w:rsidRPr="00D64CF0">
        <w:rPr>
          <w:sz w:val="24"/>
        </w:rPr>
        <w:t>уководства в случае возникновения вопроса о биологической безопасности первичных упаковочных</w:t>
      </w:r>
      <w:r w:rsidR="00B82E5E" w:rsidRPr="00B82E5E">
        <w:rPr>
          <w:sz w:val="24"/>
        </w:rPr>
        <w:t xml:space="preserve"> </w:t>
      </w:r>
      <w:r w:rsidRPr="00D64CF0">
        <w:rPr>
          <w:sz w:val="24"/>
        </w:rPr>
        <w:t>материалов для фармацевтической продукции. Выбор конкретных исследований, описанных в приложениях А</w:t>
      </w:r>
      <w:r w:rsidR="00B82E5E" w:rsidRPr="00B82E5E">
        <w:rPr>
          <w:sz w:val="24"/>
        </w:rPr>
        <w:t>-</w:t>
      </w:r>
      <w:r w:rsidRPr="00D64CF0">
        <w:rPr>
          <w:sz w:val="24"/>
        </w:rPr>
        <w:t>D, в случаях специального применения упаковочного материала, происходит по соглашению</w:t>
      </w:r>
      <w:r w:rsidR="00B82E5E" w:rsidRPr="00B82E5E">
        <w:rPr>
          <w:sz w:val="24"/>
        </w:rPr>
        <w:t xml:space="preserve"> </w:t>
      </w:r>
      <w:r w:rsidRPr="00D64CF0">
        <w:rPr>
          <w:sz w:val="24"/>
        </w:rPr>
        <w:t xml:space="preserve">между потребителем и изготовителем. </w:t>
      </w:r>
    </w:p>
    <w:p w14:paraId="16E64C45" w14:textId="77777777" w:rsidR="008B04BE" w:rsidRPr="004E5AB6" w:rsidRDefault="008B04BE" w:rsidP="00482587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5E94820E" w:rsidR="005C3697" w:rsidRPr="00123C96" w:rsidRDefault="008300F8" w:rsidP="005C3697">
      <w:pPr>
        <w:jc w:val="center"/>
        <w:rPr>
          <w:b/>
          <w:bCs/>
          <w:sz w:val="24"/>
          <w:highlight w:val="yellow"/>
        </w:rPr>
      </w:pPr>
      <w:r w:rsidRPr="008300F8">
        <w:rPr>
          <w:b/>
          <w:bCs/>
          <w:sz w:val="24"/>
        </w:rPr>
        <w:t>ЭЛАСТОМЕРНЫЕ ДЕТАЛИ ДЛЯ ПАРЕНТЕРАЛЬНЫХ ПРЕПАРАТОВ И УСТРОЙСТВ ДЛЯ ФАРМАЦЕВТИЧЕСКОГО ПРИМЕНЕНИЯ</w:t>
      </w:r>
    </w:p>
    <w:p w14:paraId="6FC1C51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7B385EE" w14:textId="112337F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  <w:r w:rsidRPr="008300F8">
        <w:rPr>
          <w:b/>
          <w:bCs/>
          <w:sz w:val="24"/>
        </w:rPr>
        <w:t xml:space="preserve">Часть </w:t>
      </w:r>
      <w:r w:rsidR="008300F8" w:rsidRPr="008300F8">
        <w:rPr>
          <w:b/>
          <w:bCs/>
          <w:sz w:val="24"/>
        </w:rPr>
        <w:t>4</w:t>
      </w:r>
      <w:r w:rsidRPr="00123C96">
        <w:rPr>
          <w:b/>
          <w:bCs/>
          <w:sz w:val="24"/>
          <w:highlight w:val="yellow"/>
        </w:rPr>
        <w:t xml:space="preserve"> </w:t>
      </w:r>
    </w:p>
    <w:p w14:paraId="3D25F5A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034B6FF9" w14:textId="4EF909C3" w:rsidR="0022196A" w:rsidRPr="002C22F4" w:rsidRDefault="008300F8" w:rsidP="008300F8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  <w:r w:rsidRPr="008300F8">
        <w:rPr>
          <w:b/>
          <w:bCs/>
          <w:sz w:val="24"/>
        </w:rPr>
        <w:t>Определение количества высвобождаемых частиц</w:t>
      </w: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8300F8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3" w:name="_Toc144834228"/>
      <w:r w:rsidRPr="007E673B">
        <w:rPr>
          <w:sz w:val="24"/>
          <w:szCs w:val="24"/>
        </w:rPr>
        <w:t>Область применения</w:t>
      </w:r>
      <w:bookmarkEnd w:id="13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E1AFCB7" w14:textId="0DB7E3CE" w:rsidR="00123C96" w:rsidRDefault="008300F8" w:rsidP="008300F8">
      <w:pPr>
        <w:ind w:firstLine="567"/>
        <w:rPr>
          <w:sz w:val="24"/>
        </w:rPr>
      </w:pPr>
      <w:r w:rsidRPr="008300F8">
        <w:rPr>
          <w:sz w:val="24"/>
        </w:rPr>
        <w:t>Настоящий стандарт устанавливает биологические требования к эластомерным составляющим</w:t>
      </w:r>
      <w:r>
        <w:rPr>
          <w:sz w:val="24"/>
        </w:rPr>
        <w:t xml:space="preserve"> </w:t>
      </w:r>
      <w:r w:rsidRPr="008300F8">
        <w:rPr>
          <w:sz w:val="24"/>
        </w:rPr>
        <w:t>изделиям парентерального и фармацевтического применения. Он также определяет методы исследования, т.е. предлагает процедуры экстракции для эластомерных составляющих и приводит ссылки на</w:t>
      </w:r>
      <w:r>
        <w:rPr>
          <w:sz w:val="24"/>
        </w:rPr>
        <w:t xml:space="preserve"> </w:t>
      </w:r>
      <w:r w:rsidRPr="008300F8">
        <w:rPr>
          <w:sz w:val="24"/>
        </w:rPr>
        <w:t>инструкции к соответствующим биологическим исследованиям в Фармакопее и стандартах.</w:t>
      </w:r>
    </w:p>
    <w:p w14:paraId="57B086CD" w14:textId="77777777" w:rsidR="008300F8" w:rsidRPr="008300F8" w:rsidRDefault="008300F8" w:rsidP="008300F8">
      <w:pPr>
        <w:ind w:firstLine="567"/>
        <w:rPr>
          <w:sz w:val="24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28970550"/>
      <w:bookmarkStart w:id="15" w:name="_Toc144834229"/>
      <w:r w:rsidRPr="002D7818">
        <w:rPr>
          <w:sz w:val="24"/>
          <w:szCs w:val="24"/>
        </w:rPr>
        <w:t>Нормативные ссылки</w:t>
      </w:r>
      <w:bookmarkEnd w:id="14"/>
      <w:bookmarkEnd w:id="15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64A4852E" w14:textId="0D7CFBD2" w:rsidR="008300F8" w:rsidRPr="00D22F0F" w:rsidRDefault="008300F8" w:rsidP="008300F8">
      <w:pPr>
        <w:ind w:firstLine="567"/>
        <w:rPr>
          <w:color w:val="000000" w:themeColor="text1"/>
          <w:sz w:val="24"/>
        </w:rPr>
      </w:pPr>
      <w:r w:rsidRPr="00D22F0F">
        <w:rPr>
          <w:color w:val="000000" w:themeColor="text1"/>
          <w:sz w:val="24"/>
        </w:rPr>
        <w:t>В настоящем стандарте использованы ссылки на следующие нормативные документы. При датированной ссылке применимо только указанное издание. При ссылке без даты применимо последнее издание указанного документа, включая все поправки.</w:t>
      </w:r>
    </w:p>
    <w:p w14:paraId="18ED42B8" w14:textId="2D0DE2B0" w:rsidR="008300F8" w:rsidRPr="00D408C3" w:rsidRDefault="00D22F0F" w:rsidP="00D22F0F">
      <w:pPr>
        <w:ind w:firstLine="567"/>
        <w:rPr>
          <w:color w:val="000000" w:themeColor="text1"/>
          <w:sz w:val="24"/>
        </w:rPr>
      </w:pPr>
      <w:r w:rsidRPr="00D408C3">
        <w:rPr>
          <w:color w:val="000000" w:themeColor="text1"/>
          <w:sz w:val="24"/>
          <w:lang w:val="en-US"/>
        </w:rPr>
        <w:t>ISO</w:t>
      </w:r>
      <w:r w:rsidR="008300F8" w:rsidRPr="00D408C3">
        <w:rPr>
          <w:color w:val="000000" w:themeColor="text1"/>
          <w:sz w:val="24"/>
          <w:lang w:val="en-US"/>
        </w:rPr>
        <w:t xml:space="preserve"> 10993-5</w:t>
      </w:r>
      <w:r w:rsidR="00A873E5" w:rsidRPr="00D408C3">
        <w:rPr>
          <w:color w:val="000000" w:themeColor="text1"/>
          <w:sz w:val="24"/>
          <w:lang w:val="en-US"/>
        </w:rPr>
        <w:t>:2009</w:t>
      </w:r>
      <w:r w:rsidR="00D408C3" w:rsidRPr="00D408C3">
        <w:rPr>
          <w:color w:val="000000" w:themeColor="text1"/>
          <w:sz w:val="24"/>
          <w:lang w:val="en-US"/>
        </w:rPr>
        <w:t xml:space="preserve"> </w:t>
      </w:r>
      <w:r w:rsidR="00D408C3" w:rsidRPr="00D408C3">
        <w:rPr>
          <w:color w:val="000000" w:themeColor="text1"/>
          <w:sz w:val="24"/>
          <w:lang w:val="en-US"/>
        </w:rPr>
        <w:t>Biological evaluation of medical devices</w:t>
      </w:r>
      <w:r w:rsidR="00D408C3" w:rsidRPr="00D408C3">
        <w:rPr>
          <w:color w:val="000000" w:themeColor="text1"/>
          <w:sz w:val="24"/>
          <w:lang w:val="en-US"/>
        </w:rPr>
        <w:t xml:space="preserve"> </w:t>
      </w:r>
      <w:r w:rsidR="00D408C3">
        <w:rPr>
          <w:color w:val="000000" w:themeColor="text1"/>
          <w:sz w:val="24"/>
          <w:lang w:val="en-US"/>
        </w:rPr>
        <w:t>–</w:t>
      </w:r>
      <w:r w:rsidR="00D408C3" w:rsidRPr="00D408C3">
        <w:rPr>
          <w:color w:val="000000" w:themeColor="text1"/>
          <w:sz w:val="24"/>
          <w:lang w:val="en-US"/>
        </w:rPr>
        <w:t xml:space="preserve"> </w:t>
      </w:r>
      <w:r w:rsidR="00D408C3" w:rsidRPr="00D408C3">
        <w:rPr>
          <w:color w:val="000000" w:themeColor="text1"/>
          <w:sz w:val="24"/>
          <w:lang w:val="en-US"/>
        </w:rPr>
        <w:t>Part 5: Tests for in vitro cytotoxicity</w:t>
      </w:r>
      <w:r w:rsidR="008300F8" w:rsidRPr="00D408C3">
        <w:rPr>
          <w:color w:val="000000" w:themeColor="text1"/>
          <w:sz w:val="24"/>
          <w:lang w:val="en-US"/>
        </w:rPr>
        <w:t xml:space="preserve"> </w:t>
      </w:r>
      <w:r w:rsidR="00D408C3" w:rsidRPr="00D408C3">
        <w:rPr>
          <w:color w:val="000000" w:themeColor="text1"/>
          <w:sz w:val="24"/>
          <w:lang w:val="en-US"/>
        </w:rPr>
        <w:t>(</w:t>
      </w:r>
      <w:r w:rsidR="00D408C3" w:rsidRPr="00D408C3">
        <w:rPr>
          <w:color w:val="000000" w:themeColor="text1"/>
          <w:sz w:val="24"/>
        </w:rPr>
        <w:t>Биологическая</w:t>
      </w:r>
      <w:r w:rsidR="00D408C3" w:rsidRPr="00D408C3">
        <w:rPr>
          <w:color w:val="000000" w:themeColor="text1"/>
          <w:sz w:val="24"/>
          <w:lang w:val="en-US"/>
        </w:rPr>
        <w:t xml:space="preserve"> </w:t>
      </w:r>
      <w:r w:rsidR="00D408C3" w:rsidRPr="00D408C3">
        <w:rPr>
          <w:color w:val="000000" w:themeColor="text1"/>
          <w:sz w:val="24"/>
        </w:rPr>
        <w:t>оценка</w:t>
      </w:r>
      <w:r w:rsidR="00D408C3" w:rsidRPr="00D408C3">
        <w:rPr>
          <w:color w:val="000000" w:themeColor="text1"/>
          <w:sz w:val="24"/>
          <w:lang w:val="en-US"/>
        </w:rPr>
        <w:t xml:space="preserve"> </w:t>
      </w:r>
      <w:r w:rsidR="00D408C3" w:rsidRPr="00D408C3">
        <w:rPr>
          <w:color w:val="000000" w:themeColor="text1"/>
          <w:sz w:val="24"/>
        </w:rPr>
        <w:t>медицинских</w:t>
      </w:r>
      <w:r w:rsidR="00D408C3" w:rsidRPr="00D408C3">
        <w:rPr>
          <w:color w:val="000000" w:themeColor="text1"/>
          <w:sz w:val="24"/>
          <w:lang w:val="en-US"/>
        </w:rPr>
        <w:t xml:space="preserve"> </w:t>
      </w:r>
      <w:r w:rsidR="00D408C3" w:rsidRPr="00D408C3">
        <w:rPr>
          <w:color w:val="000000" w:themeColor="text1"/>
          <w:sz w:val="24"/>
        </w:rPr>
        <w:t>изделий</w:t>
      </w:r>
      <w:r w:rsidR="00D408C3" w:rsidRPr="00D408C3">
        <w:rPr>
          <w:color w:val="000000" w:themeColor="text1"/>
          <w:sz w:val="24"/>
          <w:lang w:val="en-US"/>
        </w:rPr>
        <w:t xml:space="preserve">. </w:t>
      </w:r>
      <w:r w:rsidR="00D408C3" w:rsidRPr="00D408C3">
        <w:rPr>
          <w:color w:val="000000" w:themeColor="text1"/>
          <w:sz w:val="24"/>
        </w:rPr>
        <w:t>Часть 5. Испытания на цитотоксичность in vitro</w:t>
      </w:r>
      <w:r w:rsidR="00D408C3" w:rsidRPr="00D408C3">
        <w:rPr>
          <w:color w:val="000000" w:themeColor="text1"/>
          <w:sz w:val="24"/>
        </w:rPr>
        <w:t>)</w:t>
      </w:r>
      <w:r w:rsidR="00D408C3">
        <w:rPr>
          <w:color w:val="000000" w:themeColor="text1"/>
          <w:sz w:val="24"/>
        </w:rPr>
        <w:t>.</w:t>
      </w:r>
    </w:p>
    <w:p w14:paraId="3CDC76B6" w14:textId="62F8D4F0" w:rsidR="008300F8" w:rsidRPr="00D408C3" w:rsidRDefault="008300F8" w:rsidP="00D22F0F">
      <w:pPr>
        <w:ind w:firstLine="567"/>
        <w:rPr>
          <w:color w:val="000000" w:themeColor="text1"/>
          <w:sz w:val="24"/>
        </w:rPr>
      </w:pPr>
      <w:r w:rsidRPr="00D408C3">
        <w:rPr>
          <w:color w:val="000000" w:themeColor="text1"/>
          <w:sz w:val="24"/>
        </w:rPr>
        <w:t>USP, The United States Pharmacopeia, United States Pharmacopeial Convention, Inc., Rockville, MD,</w:t>
      </w:r>
      <w:r w:rsidR="00D22F0F" w:rsidRPr="00D408C3">
        <w:rPr>
          <w:color w:val="000000" w:themeColor="text1"/>
          <w:sz w:val="24"/>
        </w:rPr>
        <w:t xml:space="preserve"> </w:t>
      </w:r>
      <w:r w:rsidRPr="00D408C3">
        <w:rPr>
          <w:color w:val="000000" w:themeColor="text1"/>
          <w:sz w:val="24"/>
        </w:rPr>
        <w:t>USA</w:t>
      </w:r>
      <w:r w:rsidR="00D408C3" w:rsidRPr="00D408C3">
        <w:rPr>
          <w:color w:val="000000" w:themeColor="text1"/>
          <w:sz w:val="24"/>
        </w:rPr>
        <w:t xml:space="preserve"> (</w:t>
      </w:r>
      <w:r w:rsidR="00D408C3" w:rsidRPr="00D408C3">
        <w:rPr>
          <w:color w:val="000000" w:themeColor="text1"/>
          <w:sz w:val="24"/>
        </w:rPr>
        <w:t>USP, Фармакопея США, Фармакопейная конвенция США, Inc., Роквилл, Мэриленд, США</w:t>
      </w:r>
      <w:r w:rsidR="00D408C3" w:rsidRPr="00D408C3">
        <w:rPr>
          <w:color w:val="000000" w:themeColor="text1"/>
          <w:sz w:val="24"/>
        </w:rPr>
        <w:t>)</w:t>
      </w:r>
      <w:r w:rsidR="00A873E5" w:rsidRPr="00D408C3">
        <w:rPr>
          <w:color w:val="000000" w:themeColor="text1"/>
          <w:sz w:val="24"/>
        </w:rPr>
        <w:t>.</w:t>
      </w:r>
    </w:p>
    <w:p w14:paraId="1D754048" w14:textId="77777777" w:rsidR="008300F8" w:rsidRPr="00D22F0F" w:rsidRDefault="008300F8" w:rsidP="00D8063F">
      <w:pPr>
        <w:ind w:firstLine="567"/>
        <w:rPr>
          <w:color w:val="FF0000"/>
          <w:sz w:val="24"/>
          <w:lang w:val="en-US"/>
        </w:rPr>
      </w:pPr>
    </w:p>
    <w:p w14:paraId="2B663FAE" w14:textId="77777777" w:rsidR="00A873E5" w:rsidRDefault="00A873E5" w:rsidP="00A873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4834230"/>
      <w:r w:rsidRPr="00D22F0F">
        <w:rPr>
          <w:sz w:val="24"/>
          <w:szCs w:val="24"/>
        </w:rPr>
        <w:t>Термины и определения</w:t>
      </w:r>
      <w:bookmarkEnd w:id="16"/>
    </w:p>
    <w:p w14:paraId="0CA5B348" w14:textId="77777777" w:rsidR="00A873E5" w:rsidRPr="00D22F0F" w:rsidRDefault="00A873E5" w:rsidP="00A873E5">
      <w:pPr>
        <w:rPr>
          <w:sz w:val="24"/>
        </w:rPr>
      </w:pPr>
    </w:p>
    <w:p w14:paraId="4BDB860E" w14:textId="77777777" w:rsidR="00A873E5" w:rsidRDefault="00A873E5" w:rsidP="00A873E5">
      <w:pPr>
        <w:ind w:firstLine="567"/>
        <w:rPr>
          <w:sz w:val="24"/>
        </w:rPr>
      </w:pPr>
      <w:r w:rsidRPr="00D22F0F">
        <w:rPr>
          <w:sz w:val="24"/>
        </w:rPr>
        <w:t>В настоящем стандарте примен</w:t>
      </w:r>
      <w:r>
        <w:rPr>
          <w:sz w:val="24"/>
        </w:rPr>
        <w:t>яются</w:t>
      </w:r>
      <w:r w:rsidRPr="00D22F0F">
        <w:rPr>
          <w:sz w:val="24"/>
        </w:rPr>
        <w:t xml:space="preserve"> следующие термины с соответствующими определениями:</w:t>
      </w:r>
    </w:p>
    <w:p w14:paraId="3FB2AA11" w14:textId="77777777" w:rsidR="00A873E5" w:rsidRDefault="00A873E5" w:rsidP="00A873E5">
      <w:pPr>
        <w:ind w:firstLine="567"/>
        <w:rPr>
          <w:sz w:val="24"/>
        </w:rPr>
      </w:pPr>
      <w:r w:rsidRPr="00187137">
        <w:rPr>
          <w:b/>
          <w:bCs/>
          <w:sz w:val="24"/>
        </w:rPr>
        <w:t>3.1 Бактериальные эндотоксины</w:t>
      </w:r>
      <w:r>
        <w:rPr>
          <w:b/>
          <w:bCs/>
          <w:sz w:val="24"/>
        </w:rPr>
        <w:t xml:space="preserve"> </w:t>
      </w:r>
      <w:r w:rsidRPr="00187137">
        <w:rPr>
          <w:sz w:val="24"/>
        </w:rPr>
        <w:t>(</w:t>
      </w:r>
      <w:proofErr w:type="spellStart"/>
      <w:r w:rsidRPr="00187137">
        <w:rPr>
          <w:sz w:val="24"/>
        </w:rPr>
        <w:t>bacterial</w:t>
      </w:r>
      <w:proofErr w:type="spellEnd"/>
      <w:r w:rsidRPr="00187137">
        <w:rPr>
          <w:sz w:val="24"/>
        </w:rPr>
        <w:t xml:space="preserve"> </w:t>
      </w:r>
      <w:proofErr w:type="spellStart"/>
      <w:r w:rsidRPr="00187137">
        <w:rPr>
          <w:sz w:val="24"/>
        </w:rPr>
        <w:t>endotoxins</w:t>
      </w:r>
      <w:proofErr w:type="spellEnd"/>
      <w:r w:rsidRPr="00187137">
        <w:rPr>
          <w:sz w:val="24"/>
        </w:rPr>
        <w:t>):</w:t>
      </w:r>
      <w:r w:rsidRPr="00D22F0F">
        <w:rPr>
          <w:sz w:val="24"/>
        </w:rPr>
        <w:t xml:space="preserve"> </w:t>
      </w:r>
      <w:proofErr w:type="spellStart"/>
      <w:r w:rsidRPr="00D22F0F">
        <w:rPr>
          <w:sz w:val="24"/>
        </w:rPr>
        <w:t>Липополисахариды</w:t>
      </w:r>
      <w:proofErr w:type="spellEnd"/>
      <w:r w:rsidRPr="00D22F0F">
        <w:rPr>
          <w:sz w:val="24"/>
        </w:rPr>
        <w:t xml:space="preserve"> грамотрицательных бактерий.</w:t>
      </w:r>
    </w:p>
    <w:p w14:paraId="443325FE" w14:textId="2DD85EDA" w:rsidR="00A873E5" w:rsidRDefault="00A873E5" w:rsidP="00A873E5">
      <w:pPr>
        <w:ind w:firstLine="567"/>
        <w:rPr>
          <w:sz w:val="24"/>
        </w:rPr>
      </w:pPr>
      <w:r w:rsidRPr="00A873E5">
        <w:rPr>
          <w:b/>
          <w:bCs/>
          <w:sz w:val="24"/>
        </w:rPr>
        <w:t xml:space="preserve">3.2 </w:t>
      </w:r>
      <w:proofErr w:type="spellStart"/>
      <w:r w:rsidRPr="00A873E5">
        <w:rPr>
          <w:b/>
          <w:bCs/>
          <w:sz w:val="24"/>
        </w:rPr>
        <w:t>Бионагрузка</w:t>
      </w:r>
      <w:proofErr w:type="spellEnd"/>
      <w:r w:rsidRPr="00A873E5">
        <w:rPr>
          <w:sz w:val="24"/>
        </w:rPr>
        <w:t xml:space="preserve"> (</w:t>
      </w:r>
      <w:proofErr w:type="spellStart"/>
      <w:r w:rsidRPr="00A873E5">
        <w:rPr>
          <w:sz w:val="24"/>
        </w:rPr>
        <w:t>bioburden</w:t>
      </w:r>
      <w:proofErr w:type="spellEnd"/>
      <w:r w:rsidRPr="00A873E5">
        <w:rPr>
          <w:sz w:val="24"/>
        </w:rPr>
        <w:t>)</w:t>
      </w:r>
      <w:r w:rsidRPr="00A873E5">
        <w:rPr>
          <w:sz w:val="24"/>
        </w:rPr>
        <w:t>: Совокупность жизнеспособных микроорганизмов на или в продукции и/или упаковке.</w:t>
      </w:r>
    </w:p>
    <w:p w14:paraId="1433F4D5" w14:textId="77777777" w:rsidR="00A873E5" w:rsidRDefault="00A873E5" w:rsidP="00A873E5">
      <w:pPr>
        <w:ind w:firstLine="567"/>
        <w:rPr>
          <w:sz w:val="20"/>
          <w:szCs w:val="20"/>
          <w:highlight w:val="yellow"/>
        </w:rPr>
      </w:pPr>
    </w:p>
    <w:p w14:paraId="179AEC9A" w14:textId="4711E2BB" w:rsidR="00A873E5" w:rsidRPr="003828B0" w:rsidRDefault="00A873E5" w:rsidP="00A873E5">
      <w:pPr>
        <w:ind w:firstLine="567"/>
        <w:rPr>
          <w:sz w:val="20"/>
          <w:szCs w:val="20"/>
        </w:rPr>
      </w:pPr>
      <w:r w:rsidRPr="003828B0">
        <w:rPr>
          <w:sz w:val="20"/>
          <w:szCs w:val="20"/>
        </w:rPr>
        <w:t xml:space="preserve">Примечание – Взято из </w:t>
      </w:r>
      <w:r w:rsidRPr="003828B0">
        <w:rPr>
          <w:sz w:val="20"/>
          <w:szCs w:val="20"/>
          <w:lang w:val="en-US"/>
        </w:rPr>
        <w:t>ISO</w:t>
      </w:r>
      <w:r w:rsidRPr="003828B0">
        <w:rPr>
          <w:sz w:val="20"/>
          <w:szCs w:val="20"/>
        </w:rPr>
        <w:t>11737-1, 3.1.</w:t>
      </w:r>
    </w:p>
    <w:p w14:paraId="2D73A13E" w14:textId="77777777" w:rsidR="00A873E5" w:rsidRDefault="00A873E5" w:rsidP="00A873E5">
      <w:pPr>
        <w:ind w:firstLine="567"/>
        <w:rPr>
          <w:sz w:val="24"/>
          <w:highlight w:val="yellow"/>
        </w:rPr>
      </w:pPr>
    </w:p>
    <w:p w14:paraId="47FDA46F" w14:textId="74B18A3A" w:rsidR="00A873E5" w:rsidRPr="003828B0" w:rsidRDefault="00A873E5" w:rsidP="00A873E5">
      <w:pPr>
        <w:ind w:firstLine="567"/>
        <w:rPr>
          <w:sz w:val="24"/>
        </w:rPr>
      </w:pPr>
      <w:r w:rsidRPr="003828B0">
        <w:rPr>
          <w:b/>
          <w:bCs/>
          <w:sz w:val="24"/>
        </w:rPr>
        <w:t>3.3 Цитотоксичность</w:t>
      </w:r>
      <w:r w:rsidRPr="003828B0">
        <w:rPr>
          <w:sz w:val="24"/>
        </w:rPr>
        <w:t xml:space="preserve"> (</w:t>
      </w:r>
      <w:proofErr w:type="spellStart"/>
      <w:r w:rsidRPr="003828B0">
        <w:rPr>
          <w:sz w:val="24"/>
        </w:rPr>
        <w:t>cytotoxicity</w:t>
      </w:r>
      <w:proofErr w:type="spellEnd"/>
      <w:r w:rsidRPr="003828B0">
        <w:rPr>
          <w:sz w:val="24"/>
        </w:rPr>
        <w:t>)</w:t>
      </w:r>
      <w:r w:rsidRPr="003828B0">
        <w:rPr>
          <w:sz w:val="24"/>
        </w:rPr>
        <w:t xml:space="preserve">: Биологический ответ клеточных культур млекопитающих в условиях </w:t>
      </w:r>
      <w:proofErr w:type="spellStart"/>
      <w:r w:rsidRPr="003828B0">
        <w:rPr>
          <w:sz w:val="24"/>
        </w:rPr>
        <w:t>in</w:t>
      </w:r>
      <w:proofErr w:type="spellEnd"/>
      <w:r w:rsidRPr="003828B0">
        <w:rPr>
          <w:sz w:val="24"/>
        </w:rPr>
        <w:t xml:space="preserve"> </w:t>
      </w:r>
      <w:proofErr w:type="spellStart"/>
      <w:r w:rsidRPr="003828B0">
        <w:rPr>
          <w:sz w:val="24"/>
        </w:rPr>
        <w:t>vitro</w:t>
      </w:r>
      <w:proofErr w:type="spellEnd"/>
      <w:r w:rsidRPr="003828B0">
        <w:rPr>
          <w:sz w:val="24"/>
        </w:rPr>
        <w:t xml:space="preserve"> с использованием соответствующих биологических параметров на вытяжки эластомерных составляющих.</w:t>
      </w:r>
    </w:p>
    <w:p w14:paraId="689A1927" w14:textId="6814212B" w:rsidR="00A873E5" w:rsidRPr="003828B0" w:rsidRDefault="00A873E5" w:rsidP="00A873E5">
      <w:pPr>
        <w:ind w:firstLine="567"/>
        <w:rPr>
          <w:sz w:val="24"/>
        </w:rPr>
      </w:pPr>
      <w:r w:rsidRPr="003828B0">
        <w:rPr>
          <w:b/>
          <w:bCs/>
          <w:sz w:val="24"/>
        </w:rPr>
        <w:t>3.4 Токсичность при внутрикожном введении</w:t>
      </w:r>
      <w:r w:rsidR="003828B0" w:rsidRPr="003828B0">
        <w:rPr>
          <w:sz w:val="24"/>
        </w:rPr>
        <w:t xml:space="preserve"> (</w:t>
      </w:r>
      <w:proofErr w:type="spellStart"/>
      <w:r w:rsidR="003828B0" w:rsidRPr="003828B0">
        <w:rPr>
          <w:sz w:val="24"/>
        </w:rPr>
        <w:t>intracutaneous</w:t>
      </w:r>
      <w:proofErr w:type="spellEnd"/>
      <w:r w:rsidR="003828B0" w:rsidRPr="003828B0">
        <w:rPr>
          <w:sz w:val="24"/>
        </w:rPr>
        <w:t xml:space="preserve"> </w:t>
      </w:r>
      <w:proofErr w:type="spellStart"/>
      <w:r w:rsidR="003828B0" w:rsidRPr="003828B0">
        <w:rPr>
          <w:sz w:val="24"/>
        </w:rPr>
        <w:t>toxicity</w:t>
      </w:r>
      <w:proofErr w:type="spellEnd"/>
      <w:r w:rsidR="003828B0" w:rsidRPr="003828B0">
        <w:rPr>
          <w:sz w:val="24"/>
        </w:rPr>
        <w:t>)</w:t>
      </w:r>
      <w:r w:rsidRPr="003828B0">
        <w:rPr>
          <w:sz w:val="24"/>
        </w:rPr>
        <w:t>: Местный ответ после внутрикожной инъекции кроликам вытяжек из эластомерных составляющих.</w:t>
      </w:r>
    </w:p>
    <w:p w14:paraId="7AC3DD68" w14:textId="0059E8DF" w:rsidR="00A873E5" w:rsidRDefault="00A873E5" w:rsidP="00A873E5">
      <w:pPr>
        <w:ind w:firstLine="567"/>
        <w:rPr>
          <w:sz w:val="24"/>
        </w:rPr>
      </w:pPr>
      <w:r w:rsidRPr="003828B0">
        <w:rPr>
          <w:b/>
          <w:bCs/>
          <w:sz w:val="24"/>
        </w:rPr>
        <w:t>3.5 Системная токсичность</w:t>
      </w:r>
      <w:r w:rsidR="003828B0" w:rsidRPr="003828B0">
        <w:rPr>
          <w:sz w:val="24"/>
        </w:rPr>
        <w:t xml:space="preserve"> (</w:t>
      </w:r>
      <w:proofErr w:type="spellStart"/>
      <w:r w:rsidR="003828B0" w:rsidRPr="003828B0">
        <w:rPr>
          <w:sz w:val="24"/>
        </w:rPr>
        <w:t>systemic</w:t>
      </w:r>
      <w:proofErr w:type="spellEnd"/>
      <w:r w:rsidR="003828B0" w:rsidRPr="003828B0">
        <w:rPr>
          <w:sz w:val="24"/>
        </w:rPr>
        <w:t xml:space="preserve"> </w:t>
      </w:r>
      <w:proofErr w:type="spellStart"/>
      <w:r w:rsidR="003828B0" w:rsidRPr="003828B0">
        <w:rPr>
          <w:sz w:val="24"/>
        </w:rPr>
        <w:t>toxicity</w:t>
      </w:r>
      <w:proofErr w:type="spellEnd"/>
      <w:r w:rsidR="003828B0" w:rsidRPr="003828B0">
        <w:rPr>
          <w:sz w:val="24"/>
        </w:rPr>
        <w:t>)</w:t>
      </w:r>
      <w:r w:rsidRPr="003828B0">
        <w:rPr>
          <w:sz w:val="24"/>
        </w:rPr>
        <w:t>: Системный ответ после инъекции мышам вытяжек из эластомерных составляющих.</w:t>
      </w:r>
    </w:p>
    <w:p w14:paraId="1447691D" w14:textId="1298368F" w:rsidR="003828B0" w:rsidRDefault="003828B0" w:rsidP="00A873E5">
      <w:pPr>
        <w:ind w:firstLine="567"/>
        <w:rPr>
          <w:sz w:val="24"/>
        </w:rPr>
      </w:pPr>
    </w:p>
    <w:p w14:paraId="3036884B" w14:textId="77777777" w:rsidR="003828B0" w:rsidRPr="00D8063F" w:rsidRDefault="003828B0" w:rsidP="003828B0">
      <w:pPr>
        <w:rPr>
          <w:sz w:val="24"/>
          <w:lang w:val="en-US"/>
        </w:rPr>
      </w:pPr>
      <w:r w:rsidRPr="00D8063F">
        <w:rPr>
          <w:sz w:val="24"/>
          <w:lang w:val="en-US"/>
        </w:rPr>
        <w:lastRenderedPageBreak/>
        <w:t>_____________________________________________________________________________</w:t>
      </w:r>
    </w:p>
    <w:p w14:paraId="3717732C" w14:textId="77777777" w:rsidR="003828B0" w:rsidRPr="008300F8" w:rsidRDefault="003828B0" w:rsidP="003828B0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D8063F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D8063F">
        <w:rPr>
          <w:i/>
          <w:sz w:val="24"/>
          <w:lang w:val="en-US"/>
        </w:rPr>
        <w:t xml:space="preserve"> </w:t>
      </w:r>
      <w:r w:rsidRPr="008300F8">
        <w:rPr>
          <w:i/>
          <w:sz w:val="24"/>
          <w:lang w:val="en-US"/>
        </w:rPr>
        <w:t>1</w:t>
      </w:r>
    </w:p>
    <w:p w14:paraId="5F0C0FA9" w14:textId="6FB8D05F" w:rsidR="00DA7C77" w:rsidRDefault="00DA7C77" w:rsidP="00187137">
      <w:pPr>
        <w:pStyle w:val="2"/>
        <w:tabs>
          <w:tab w:val="clear" w:pos="1605"/>
        </w:tabs>
        <w:ind w:left="993" w:hanging="426"/>
      </w:pPr>
      <w:bookmarkStart w:id="17" w:name="_Toc144834231"/>
      <w:r>
        <w:t>Биологические требования</w:t>
      </w:r>
      <w:bookmarkEnd w:id="17"/>
    </w:p>
    <w:p w14:paraId="4CC4D504" w14:textId="77777777" w:rsidR="00DA7C77" w:rsidRPr="00DA7C77" w:rsidRDefault="00DA7C77" w:rsidP="00DA7C77">
      <w:pPr>
        <w:rPr>
          <w:sz w:val="24"/>
        </w:rPr>
      </w:pPr>
    </w:p>
    <w:p w14:paraId="1AB850CB" w14:textId="2ED1463B" w:rsidR="00DA7C77" w:rsidRDefault="00DA7C77" w:rsidP="00187137">
      <w:pPr>
        <w:pStyle w:val="2"/>
        <w:numPr>
          <w:ilvl w:val="1"/>
          <w:numId w:val="4"/>
        </w:numPr>
        <w:tabs>
          <w:tab w:val="clear" w:pos="1556"/>
        </w:tabs>
        <w:ind w:left="1134" w:hanging="567"/>
      </w:pPr>
      <w:bookmarkStart w:id="18" w:name="_Toc144834232"/>
      <w:r>
        <w:t>Общая часть</w:t>
      </w:r>
      <w:bookmarkEnd w:id="18"/>
    </w:p>
    <w:p w14:paraId="76777854" w14:textId="77777777" w:rsidR="00DA7C77" w:rsidRPr="00DA7C77" w:rsidRDefault="00DA7C77" w:rsidP="00DA7C77">
      <w:pPr>
        <w:rPr>
          <w:sz w:val="24"/>
        </w:rPr>
      </w:pPr>
    </w:p>
    <w:p w14:paraId="2D29AEBF" w14:textId="6C37C2F3" w:rsidR="00DA7C77" w:rsidRPr="00DA7C77" w:rsidRDefault="00DA7C77" w:rsidP="00DA7C77">
      <w:pPr>
        <w:ind w:firstLine="567"/>
        <w:rPr>
          <w:sz w:val="24"/>
        </w:rPr>
      </w:pPr>
      <w:r w:rsidRPr="00DA7C77">
        <w:rPr>
          <w:sz w:val="24"/>
        </w:rPr>
        <w:t>Эластомерные составляющие не должны выделять никаких веществ, способных оказывать негативное влияние на терапевтическую эффективность и безопасность фармацевтического раствора,</w:t>
      </w:r>
      <w:r>
        <w:rPr>
          <w:sz w:val="24"/>
        </w:rPr>
        <w:t xml:space="preserve"> </w:t>
      </w:r>
      <w:r w:rsidRPr="00DA7C77">
        <w:rPr>
          <w:sz w:val="24"/>
        </w:rPr>
        <w:t>включая такие вещества, которые могут проявить токсические или пирогенные реакции.</w:t>
      </w:r>
    </w:p>
    <w:p w14:paraId="4041324F" w14:textId="59402A29" w:rsidR="00DA7C77" w:rsidRPr="00DA7C77" w:rsidRDefault="00DA7C77" w:rsidP="00DA7C77">
      <w:pPr>
        <w:ind w:firstLine="567"/>
        <w:rPr>
          <w:sz w:val="24"/>
        </w:rPr>
      </w:pPr>
      <w:r w:rsidRPr="00DA7C77">
        <w:rPr>
          <w:sz w:val="24"/>
        </w:rPr>
        <w:t>При выборе методов исследования и интерпретации результатов при биологической оценке необходимо учитывать химический состав материалов, включая условия воздействия, а также характер, степень, частоту и длительность воздействия на материал.</w:t>
      </w:r>
    </w:p>
    <w:p w14:paraId="7C9B9858" w14:textId="3A3F3458" w:rsidR="00DA7C77" w:rsidRDefault="00DA7C77" w:rsidP="00DA7C77">
      <w:pPr>
        <w:ind w:firstLine="567"/>
        <w:rPr>
          <w:sz w:val="24"/>
        </w:rPr>
      </w:pPr>
      <w:r w:rsidRPr="00DA7C77">
        <w:rPr>
          <w:sz w:val="24"/>
        </w:rPr>
        <w:t>Цитотоксичность, системная токсичность и токсичность при внутрикожном введении являются</w:t>
      </w:r>
      <w:r>
        <w:rPr>
          <w:sz w:val="24"/>
        </w:rPr>
        <w:t xml:space="preserve"> </w:t>
      </w:r>
      <w:r w:rsidRPr="00DA7C77">
        <w:rPr>
          <w:sz w:val="24"/>
        </w:rPr>
        <w:t xml:space="preserve">стандартными исследованиями свойств материала. Исследования на эндотоксины и </w:t>
      </w:r>
      <w:proofErr w:type="spellStart"/>
      <w:r w:rsidRPr="00DA7C77">
        <w:rPr>
          <w:sz w:val="24"/>
        </w:rPr>
        <w:t>бионагрузку</w:t>
      </w:r>
      <w:proofErr w:type="spellEnd"/>
      <w:r w:rsidRPr="00DA7C77">
        <w:rPr>
          <w:sz w:val="24"/>
        </w:rPr>
        <w:t xml:space="preserve"> являются методами контроля.</w:t>
      </w:r>
    </w:p>
    <w:p w14:paraId="20439DD5" w14:textId="77777777" w:rsidR="00542256" w:rsidRDefault="00542256" w:rsidP="00DA7C77">
      <w:pPr>
        <w:ind w:firstLine="567"/>
        <w:rPr>
          <w:sz w:val="24"/>
        </w:rPr>
      </w:pPr>
    </w:p>
    <w:p w14:paraId="7CA2908E" w14:textId="6E37BBE1" w:rsidR="00542256" w:rsidRDefault="00542256" w:rsidP="00187137">
      <w:pPr>
        <w:pStyle w:val="2"/>
        <w:numPr>
          <w:ilvl w:val="1"/>
          <w:numId w:val="4"/>
        </w:numPr>
        <w:tabs>
          <w:tab w:val="clear" w:pos="1556"/>
        </w:tabs>
        <w:ind w:left="1134" w:hanging="567"/>
      </w:pPr>
      <w:bookmarkStart w:id="19" w:name="_Toc144834233"/>
      <w:r w:rsidRPr="00542256">
        <w:t>Экстрагируемые бактериальные эндотоксины</w:t>
      </w:r>
      <w:bookmarkEnd w:id="19"/>
    </w:p>
    <w:p w14:paraId="509C6BD7" w14:textId="77777777" w:rsidR="00542256" w:rsidRPr="00542256" w:rsidRDefault="00542256" w:rsidP="00542256">
      <w:pPr>
        <w:rPr>
          <w:sz w:val="24"/>
        </w:rPr>
      </w:pPr>
    </w:p>
    <w:p w14:paraId="73BAD288" w14:textId="78727510" w:rsidR="00542256" w:rsidRPr="00542256" w:rsidRDefault="00542256" w:rsidP="00542256">
      <w:pPr>
        <w:ind w:firstLine="567"/>
        <w:rPr>
          <w:sz w:val="24"/>
        </w:rPr>
      </w:pPr>
      <w:r w:rsidRPr="00542256">
        <w:rPr>
          <w:sz w:val="24"/>
        </w:rPr>
        <w:t>Допустимый уровень, обозначаемый как единицы эндотоксина на квадратный сантиметр (ЕЭ/см</w:t>
      </w:r>
      <w:r w:rsidRPr="00A76E7E">
        <w:rPr>
          <w:sz w:val="24"/>
          <w:vertAlign w:val="superscript"/>
        </w:rPr>
        <w:t>2</w:t>
      </w:r>
      <w:r w:rsidRPr="00542256">
        <w:rPr>
          <w:sz w:val="24"/>
        </w:rPr>
        <w:t>)</w:t>
      </w:r>
      <w:r>
        <w:rPr>
          <w:sz w:val="24"/>
        </w:rPr>
        <w:t xml:space="preserve"> </w:t>
      </w:r>
      <w:r w:rsidRPr="00542256">
        <w:rPr>
          <w:sz w:val="24"/>
        </w:rPr>
        <w:t>эластомерной составляющей или как единицы эндотоксина на миллилитр (ЕЭ/</w:t>
      </w:r>
      <w:r w:rsidR="00A76E7E" w:rsidRPr="00542256">
        <w:rPr>
          <w:sz w:val="24"/>
        </w:rPr>
        <w:t>см</w:t>
      </w:r>
      <w:r w:rsidR="00A76E7E">
        <w:rPr>
          <w:sz w:val="24"/>
          <w:vertAlign w:val="superscript"/>
        </w:rPr>
        <w:t>3</w:t>
      </w:r>
      <w:r w:rsidRPr="00542256">
        <w:rPr>
          <w:sz w:val="24"/>
        </w:rPr>
        <w:t>) экстрагируемых эндотоксинов, устанавливается по соглашению между поставщиком и потребителем.</w:t>
      </w:r>
    </w:p>
    <w:p w14:paraId="58AE6280" w14:textId="612BB379" w:rsidR="00542256" w:rsidRDefault="00542256" w:rsidP="00542256">
      <w:pPr>
        <w:ind w:firstLine="567"/>
        <w:rPr>
          <w:sz w:val="24"/>
        </w:rPr>
      </w:pPr>
      <w:r w:rsidRPr="00542256">
        <w:rPr>
          <w:sz w:val="24"/>
        </w:rPr>
        <w:t>Метод исследования должен быть обоснован.</w:t>
      </w:r>
    </w:p>
    <w:p w14:paraId="7EDDAEF4" w14:textId="77777777" w:rsidR="00542256" w:rsidRDefault="00542256" w:rsidP="00542256">
      <w:pPr>
        <w:ind w:firstLine="567"/>
        <w:rPr>
          <w:sz w:val="24"/>
        </w:rPr>
      </w:pPr>
    </w:p>
    <w:p w14:paraId="6EB3428E" w14:textId="50DDF12B" w:rsidR="00542256" w:rsidRDefault="00542256" w:rsidP="00542256">
      <w:pPr>
        <w:ind w:firstLine="567"/>
        <w:rPr>
          <w:sz w:val="24"/>
        </w:rPr>
      </w:pPr>
      <w:r w:rsidRPr="00542256">
        <w:rPr>
          <w:sz w:val="20"/>
          <w:szCs w:val="20"/>
        </w:rPr>
        <w:t>Примечание</w:t>
      </w:r>
      <w:r w:rsidR="00A76E7E">
        <w:rPr>
          <w:sz w:val="20"/>
          <w:szCs w:val="20"/>
        </w:rPr>
        <w:t xml:space="preserve"> – </w:t>
      </w:r>
      <w:r w:rsidRPr="00542256">
        <w:rPr>
          <w:sz w:val="20"/>
          <w:szCs w:val="20"/>
        </w:rPr>
        <w:t>В приложении А приведен пример возможного для применения метода исследования</w:t>
      </w:r>
      <w:r>
        <w:rPr>
          <w:sz w:val="20"/>
          <w:szCs w:val="20"/>
        </w:rPr>
        <w:t xml:space="preserve"> </w:t>
      </w:r>
      <w:r w:rsidRPr="00542256">
        <w:rPr>
          <w:sz w:val="20"/>
          <w:szCs w:val="20"/>
        </w:rPr>
        <w:t>для определения экстрагируемых бактериальных эндотоксинов.</w:t>
      </w:r>
    </w:p>
    <w:p w14:paraId="03AA6C41" w14:textId="77777777" w:rsidR="00542256" w:rsidRDefault="00542256" w:rsidP="00542256">
      <w:pPr>
        <w:ind w:firstLine="567"/>
        <w:rPr>
          <w:sz w:val="24"/>
        </w:rPr>
      </w:pPr>
    </w:p>
    <w:p w14:paraId="0A9CBEA8" w14:textId="333608C1" w:rsidR="00542256" w:rsidRDefault="00227CFC" w:rsidP="00227CFC">
      <w:pPr>
        <w:pStyle w:val="2"/>
        <w:numPr>
          <w:ilvl w:val="0"/>
          <w:numId w:val="0"/>
        </w:numPr>
        <w:ind w:left="1605" w:hanging="1038"/>
      </w:pPr>
      <w:bookmarkStart w:id="20" w:name="_Toc144834234"/>
      <w:r>
        <w:t xml:space="preserve">4.3 </w:t>
      </w:r>
      <w:proofErr w:type="spellStart"/>
      <w:r w:rsidR="00542256">
        <w:t>Бионагрузка</w:t>
      </w:r>
      <w:bookmarkEnd w:id="20"/>
      <w:proofErr w:type="spellEnd"/>
    </w:p>
    <w:p w14:paraId="05535A87" w14:textId="77777777" w:rsidR="00542256" w:rsidRPr="00542256" w:rsidRDefault="00542256" w:rsidP="00542256">
      <w:pPr>
        <w:rPr>
          <w:sz w:val="24"/>
        </w:rPr>
      </w:pPr>
    </w:p>
    <w:p w14:paraId="326BF70E" w14:textId="4259E690" w:rsidR="00542256" w:rsidRPr="00542256" w:rsidRDefault="00542256" w:rsidP="00542256">
      <w:pPr>
        <w:ind w:firstLine="567"/>
        <w:rPr>
          <w:sz w:val="24"/>
        </w:rPr>
      </w:pPr>
      <w:r w:rsidRPr="00542256">
        <w:rPr>
          <w:sz w:val="24"/>
        </w:rPr>
        <w:t>Допустимый уровень, обозначаемый как число колониеобразующих единиц на квадратный сантиметр (КОЕ/см</w:t>
      </w:r>
      <w:r w:rsidRPr="00032646">
        <w:rPr>
          <w:sz w:val="24"/>
          <w:vertAlign w:val="superscript"/>
        </w:rPr>
        <w:t>2</w:t>
      </w:r>
      <w:r w:rsidRPr="00542256">
        <w:rPr>
          <w:sz w:val="24"/>
        </w:rPr>
        <w:t>) или КОЕ на эластомерную составляющую, устанавливается по соглашению между</w:t>
      </w:r>
      <w:r>
        <w:rPr>
          <w:sz w:val="24"/>
        </w:rPr>
        <w:t xml:space="preserve"> </w:t>
      </w:r>
      <w:r w:rsidRPr="00542256">
        <w:rPr>
          <w:sz w:val="24"/>
        </w:rPr>
        <w:t>поставщиком и потребителем.</w:t>
      </w:r>
    </w:p>
    <w:p w14:paraId="37CD5A4C" w14:textId="72F198A4" w:rsidR="00542256" w:rsidRDefault="00542256" w:rsidP="00542256">
      <w:pPr>
        <w:ind w:firstLine="567"/>
        <w:rPr>
          <w:sz w:val="24"/>
        </w:rPr>
      </w:pPr>
      <w:r w:rsidRPr="00542256">
        <w:rPr>
          <w:sz w:val="24"/>
        </w:rPr>
        <w:t xml:space="preserve">Метод </w:t>
      </w:r>
      <w:proofErr w:type="spellStart"/>
      <w:r w:rsidRPr="00542256">
        <w:rPr>
          <w:sz w:val="24"/>
        </w:rPr>
        <w:t>бионагрузки</w:t>
      </w:r>
      <w:proofErr w:type="spellEnd"/>
      <w:r w:rsidRPr="00542256">
        <w:rPr>
          <w:sz w:val="24"/>
        </w:rPr>
        <w:t xml:space="preserve"> должен быть обоснован.</w:t>
      </w:r>
    </w:p>
    <w:p w14:paraId="3878A071" w14:textId="77777777" w:rsidR="00542256" w:rsidRDefault="00542256" w:rsidP="00542256">
      <w:pPr>
        <w:ind w:firstLine="567"/>
        <w:rPr>
          <w:sz w:val="24"/>
        </w:rPr>
      </w:pPr>
    </w:p>
    <w:p w14:paraId="269FF7D4" w14:textId="15D14F6F" w:rsidR="00542256" w:rsidRDefault="00542256" w:rsidP="00032646">
      <w:pPr>
        <w:ind w:firstLine="567"/>
        <w:rPr>
          <w:sz w:val="20"/>
          <w:szCs w:val="20"/>
        </w:rPr>
      </w:pPr>
      <w:r w:rsidRPr="00542256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</w:t>
      </w:r>
      <w:r w:rsidR="00D408C3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542256">
        <w:rPr>
          <w:sz w:val="20"/>
          <w:szCs w:val="20"/>
        </w:rPr>
        <w:t xml:space="preserve">Возможно использовать </w:t>
      </w:r>
      <w:r>
        <w:rPr>
          <w:sz w:val="20"/>
          <w:szCs w:val="20"/>
          <w:lang w:val="en-US"/>
        </w:rPr>
        <w:t>ISO</w:t>
      </w:r>
      <w:r w:rsidRPr="00542256">
        <w:rPr>
          <w:sz w:val="20"/>
          <w:szCs w:val="20"/>
        </w:rPr>
        <w:t xml:space="preserve"> 11737-1 в качестве руководства по установлению и</w:t>
      </w:r>
      <w:r w:rsidR="00032646">
        <w:rPr>
          <w:sz w:val="20"/>
          <w:szCs w:val="20"/>
        </w:rPr>
        <w:t xml:space="preserve"> </w:t>
      </w:r>
      <w:r w:rsidRPr="00542256">
        <w:rPr>
          <w:sz w:val="20"/>
          <w:szCs w:val="20"/>
        </w:rPr>
        <w:t>обоснованию метода.</w:t>
      </w:r>
    </w:p>
    <w:p w14:paraId="654928D5" w14:textId="77777777" w:rsidR="00227CFC" w:rsidRPr="00227CFC" w:rsidRDefault="00227CFC" w:rsidP="00542256">
      <w:pPr>
        <w:rPr>
          <w:sz w:val="24"/>
        </w:rPr>
      </w:pPr>
    </w:p>
    <w:p w14:paraId="040D26CD" w14:textId="1FCD2586" w:rsidR="00227CFC" w:rsidRDefault="00227CFC" w:rsidP="00227CFC">
      <w:pPr>
        <w:pStyle w:val="2"/>
        <w:numPr>
          <w:ilvl w:val="0"/>
          <w:numId w:val="0"/>
        </w:numPr>
        <w:ind w:left="1556" w:hanging="989"/>
      </w:pPr>
      <w:bookmarkStart w:id="21" w:name="_Toc144834235"/>
      <w:r>
        <w:t>4.4 Токсичность</w:t>
      </w:r>
      <w:bookmarkEnd w:id="21"/>
      <w:r>
        <w:t xml:space="preserve"> </w:t>
      </w:r>
    </w:p>
    <w:p w14:paraId="0CA3D57D" w14:textId="6D590BE2" w:rsidR="00542256" w:rsidRDefault="00542256" w:rsidP="00227CFC">
      <w:pPr>
        <w:pStyle w:val="2"/>
        <w:numPr>
          <w:ilvl w:val="0"/>
          <w:numId w:val="0"/>
        </w:numPr>
      </w:pPr>
    </w:p>
    <w:p w14:paraId="17AC939E" w14:textId="6E86EC64" w:rsidR="00542256" w:rsidRPr="00D408C3" w:rsidRDefault="00542256" w:rsidP="00542256">
      <w:pPr>
        <w:ind w:firstLine="567"/>
        <w:rPr>
          <w:b/>
          <w:bCs/>
          <w:sz w:val="24"/>
        </w:rPr>
      </w:pPr>
      <w:r w:rsidRPr="00D408C3">
        <w:rPr>
          <w:b/>
          <w:bCs/>
          <w:sz w:val="24"/>
        </w:rPr>
        <w:t>4.4.1 Общая часть</w:t>
      </w:r>
    </w:p>
    <w:p w14:paraId="51C36088" w14:textId="3F1B3538" w:rsidR="00227CFC" w:rsidRDefault="00227CFC" w:rsidP="00227CFC">
      <w:pPr>
        <w:ind w:firstLine="567"/>
        <w:rPr>
          <w:sz w:val="24"/>
        </w:rPr>
      </w:pPr>
      <w:r w:rsidRPr="00227CFC">
        <w:rPr>
          <w:sz w:val="24"/>
        </w:rPr>
        <w:t xml:space="preserve">Материалы должны исследоваться на цитотоксичность в условиях </w:t>
      </w:r>
      <w:proofErr w:type="spellStart"/>
      <w:r w:rsidRPr="00227CFC">
        <w:rPr>
          <w:sz w:val="24"/>
        </w:rPr>
        <w:t>in</w:t>
      </w:r>
      <w:proofErr w:type="spellEnd"/>
      <w:r w:rsidRPr="00227CFC">
        <w:rPr>
          <w:sz w:val="24"/>
        </w:rPr>
        <w:t xml:space="preserve"> </w:t>
      </w:r>
      <w:proofErr w:type="spellStart"/>
      <w:r w:rsidRPr="00227CFC">
        <w:rPr>
          <w:sz w:val="24"/>
        </w:rPr>
        <w:t>vitro</w:t>
      </w:r>
      <w:proofErr w:type="spellEnd"/>
      <w:r w:rsidRPr="00227CFC">
        <w:rPr>
          <w:sz w:val="24"/>
        </w:rPr>
        <w:t xml:space="preserve"> в соответствии с 4.4.2.</w:t>
      </w:r>
      <w:r>
        <w:rPr>
          <w:sz w:val="24"/>
        </w:rPr>
        <w:t xml:space="preserve"> </w:t>
      </w:r>
      <w:r w:rsidRPr="00227CFC">
        <w:rPr>
          <w:sz w:val="24"/>
        </w:rPr>
        <w:t>Материалы, отвечающие требованиям данного исследования, не требуется подвергать дальнейшему</w:t>
      </w:r>
      <w:r>
        <w:rPr>
          <w:sz w:val="24"/>
        </w:rPr>
        <w:t xml:space="preserve"> </w:t>
      </w:r>
      <w:r w:rsidRPr="00227CFC">
        <w:rPr>
          <w:sz w:val="24"/>
        </w:rPr>
        <w:t xml:space="preserve">тестированию. Материалы, не отвечающие требованиям данного исследования, должны быть исследованы </w:t>
      </w:r>
      <w:proofErr w:type="spellStart"/>
      <w:r w:rsidRPr="00227CFC">
        <w:rPr>
          <w:sz w:val="24"/>
        </w:rPr>
        <w:t>in</w:t>
      </w:r>
      <w:proofErr w:type="spellEnd"/>
      <w:r w:rsidRPr="00227CFC">
        <w:rPr>
          <w:sz w:val="24"/>
        </w:rPr>
        <w:t xml:space="preserve"> </w:t>
      </w:r>
      <w:proofErr w:type="spellStart"/>
      <w:r w:rsidRPr="00227CFC">
        <w:rPr>
          <w:sz w:val="24"/>
        </w:rPr>
        <w:t>vivo</w:t>
      </w:r>
      <w:proofErr w:type="spellEnd"/>
      <w:r w:rsidRPr="00227CFC">
        <w:rPr>
          <w:sz w:val="24"/>
        </w:rPr>
        <w:t xml:space="preserve"> на предмет внутрикожной и системной токсичности в соответствии с 4.4.3 и 4.4.4.</w:t>
      </w:r>
    </w:p>
    <w:p w14:paraId="01E92AB2" w14:textId="220F9A6C" w:rsidR="00227CFC" w:rsidRPr="00D408C3" w:rsidRDefault="00227CFC" w:rsidP="00227CFC">
      <w:pPr>
        <w:ind w:firstLine="567"/>
        <w:rPr>
          <w:b/>
          <w:bCs/>
          <w:sz w:val="24"/>
        </w:rPr>
      </w:pPr>
      <w:r w:rsidRPr="00D408C3">
        <w:rPr>
          <w:b/>
          <w:bCs/>
          <w:sz w:val="24"/>
        </w:rPr>
        <w:t>4.4.2 Цитотоксичность</w:t>
      </w:r>
    </w:p>
    <w:p w14:paraId="0FFD6A2F" w14:textId="28A8CD65" w:rsidR="00227CFC" w:rsidRDefault="00227CFC" w:rsidP="00227CFC">
      <w:pPr>
        <w:ind w:firstLine="567"/>
        <w:rPr>
          <w:sz w:val="24"/>
        </w:rPr>
      </w:pPr>
      <w:r w:rsidRPr="00227CFC">
        <w:rPr>
          <w:sz w:val="24"/>
        </w:rPr>
        <w:t>Данное исследование проводят согласно приложению В. Для оценки следуют требованиям,</w:t>
      </w:r>
      <w:r>
        <w:rPr>
          <w:sz w:val="24"/>
        </w:rPr>
        <w:t xml:space="preserve"> </w:t>
      </w:r>
      <w:r w:rsidRPr="00227CFC">
        <w:rPr>
          <w:sz w:val="24"/>
        </w:rPr>
        <w:t xml:space="preserve">обозначенным в USP (Фармакопея США), глава 87 «Исследования биологической реактивности в условиях </w:t>
      </w:r>
      <w:proofErr w:type="spellStart"/>
      <w:r w:rsidRPr="00227CFC">
        <w:rPr>
          <w:sz w:val="24"/>
        </w:rPr>
        <w:t>in</w:t>
      </w:r>
      <w:proofErr w:type="spellEnd"/>
      <w:r w:rsidRPr="00227CFC">
        <w:rPr>
          <w:sz w:val="24"/>
        </w:rPr>
        <w:t xml:space="preserve"> </w:t>
      </w:r>
      <w:proofErr w:type="spellStart"/>
      <w:r w:rsidRPr="00227CFC">
        <w:rPr>
          <w:sz w:val="24"/>
        </w:rPr>
        <w:t>vitro</w:t>
      </w:r>
      <w:proofErr w:type="spellEnd"/>
      <w:r w:rsidRPr="00227CFC">
        <w:rPr>
          <w:sz w:val="24"/>
        </w:rPr>
        <w:t>».</w:t>
      </w:r>
    </w:p>
    <w:p w14:paraId="68FBD391" w14:textId="77777777" w:rsidR="00D408C3" w:rsidRDefault="00D408C3" w:rsidP="00227CFC">
      <w:pPr>
        <w:ind w:firstLine="567"/>
        <w:rPr>
          <w:b/>
          <w:bCs/>
          <w:sz w:val="24"/>
        </w:rPr>
      </w:pPr>
    </w:p>
    <w:p w14:paraId="5F221D5F" w14:textId="77777777" w:rsidR="00D408C3" w:rsidRDefault="00D408C3" w:rsidP="00227CFC">
      <w:pPr>
        <w:ind w:firstLine="567"/>
        <w:rPr>
          <w:b/>
          <w:bCs/>
          <w:sz w:val="24"/>
        </w:rPr>
      </w:pPr>
    </w:p>
    <w:p w14:paraId="1784F763" w14:textId="1FF04209" w:rsidR="00227CFC" w:rsidRPr="00D408C3" w:rsidRDefault="00227CFC" w:rsidP="00227CFC">
      <w:pPr>
        <w:ind w:firstLine="567"/>
        <w:rPr>
          <w:b/>
          <w:bCs/>
          <w:sz w:val="24"/>
        </w:rPr>
      </w:pPr>
      <w:r w:rsidRPr="00D408C3">
        <w:rPr>
          <w:b/>
          <w:bCs/>
          <w:sz w:val="24"/>
        </w:rPr>
        <w:t>4.4.3 Внутрикожная токсичность</w:t>
      </w:r>
    </w:p>
    <w:p w14:paraId="46AF4268" w14:textId="4582EAFF" w:rsidR="00227CFC" w:rsidRDefault="00227CFC" w:rsidP="00227CFC">
      <w:pPr>
        <w:ind w:firstLine="567"/>
        <w:rPr>
          <w:sz w:val="24"/>
        </w:rPr>
      </w:pPr>
      <w:r w:rsidRPr="00227CFC">
        <w:rPr>
          <w:sz w:val="24"/>
        </w:rPr>
        <w:t>Данное исследование проводят согласно приложению С. Для оценки следуют требованиям,</w:t>
      </w:r>
      <w:r>
        <w:rPr>
          <w:sz w:val="24"/>
        </w:rPr>
        <w:t xml:space="preserve"> </w:t>
      </w:r>
      <w:r w:rsidRPr="00227CFC">
        <w:rPr>
          <w:sz w:val="24"/>
        </w:rPr>
        <w:t>обозначенным в USP</w:t>
      </w:r>
      <w:r w:rsidR="00032646">
        <w:rPr>
          <w:sz w:val="24"/>
        </w:rPr>
        <w:t>,</w:t>
      </w:r>
      <w:r w:rsidRPr="00227CFC">
        <w:rPr>
          <w:sz w:val="24"/>
        </w:rPr>
        <w:t xml:space="preserve"> глава 88 «Исследования биологической реактивности в условиях </w:t>
      </w:r>
      <w:proofErr w:type="spellStart"/>
      <w:r w:rsidRPr="00227CFC">
        <w:rPr>
          <w:sz w:val="24"/>
        </w:rPr>
        <w:t>in</w:t>
      </w:r>
      <w:proofErr w:type="spellEnd"/>
      <w:r w:rsidRPr="00227CFC">
        <w:rPr>
          <w:sz w:val="24"/>
        </w:rPr>
        <w:t xml:space="preserve"> </w:t>
      </w:r>
      <w:proofErr w:type="spellStart"/>
      <w:r w:rsidRPr="00227CFC">
        <w:rPr>
          <w:sz w:val="24"/>
        </w:rPr>
        <w:t>vivo</w:t>
      </w:r>
      <w:proofErr w:type="spellEnd"/>
      <w:r w:rsidRPr="00227CFC">
        <w:rPr>
          <w:sz w:val="24"/>
        </w:rPr>
        <w:t>, внутрикожное исследование».</w:t>
      </w:r>
    </w:p>
    <w:p w14:paraId="1EC00B10" w14:textId="479F3D1E" w:rsidR="00227CFC" w:rsidRDefault="00227CFC" w:rsidP="00227CFC">
      <w:pPr>
        <w:ind w:firstLine="567"/>
        <w:rPr>
          <w:sz w:val="24"/>
        </w:rPr>
      </w:pPr>
      <w:r>
        <w:rPr>
          <w:sz w:val="24"/>
        </w:rPr>
        <w:t>4.4.4 Системная токсичность</w:t>
      </w:r>
    </w:p>
    <w:p w14:paraId="50E3F4DC" w14:textId="63832DE0" w:rsidR="00227CFC" w:rsidRPr="00542256" w:rsidRDefault="00227CFC" w:rsidP="00227CFC">
      <w:pPr>
        <w:ind w:firstLine="567"/>
        <w:rPr>
          <w:sz w:val="24"/>
        </w:rPr>
      </w:pPr>
      <w:r w:rsidRPr="00227CFC">
        <w:rPr>
          <w:sz w:val="24"/>
        </w:rPr>
        <w:t>Данное исследование проводят согласно приложению D. Для оценки следуют требованиям,</w:t>
      </w:r>
      <w:r>
        <w:rPr>
          <w:sz w:val="24"/>
        </w:rPr>
        <w:t xml:space="preserve"> </w:t>
      </w:r>
      <w:r w:rsidRPr="00227CFC">
        <w:rPr>
          <w:sz w:val="24"/>
        </w:rPr>
        <w:t>обозначенным в USP</w:t>
      </w:r>
      <w:r w:rsidR="00032646">
        <w:rPr>
          <w:sz w:val="24"/>
        </w:rPr>
        <w:t>,</w:t>
      </w:r>
      <w:r w:rsidRPr="00227CFC">
        <w:rPr>
          <w:sz w:val="24"/>
        </w:rPr>
        <w:t xml:space="preserve"> глава 88.</w:t>
      </w:r>
    </w:p>
    <w:p w14:paraId="29AD6293" w14:textId="77777777" w:rsidR="00542256" w:rsidRPr="00542256" w:rsidRDefault="00542256" w:rsidP="00227CFC">
      <w:pPr>
        <w:pStyle w:val="2"/>
        <w:numPr>
          <w:ilvl w:val="0"/>
          <w:numId w:val="0"/>
        </w:numPr>
        <w:ind w:left="1605"/>
      </w:pPr>
    </w:p>
    <w:p w14:paraId="3FC95250" w14:textId="09BB4905" w:rsidR="00DA7C77" w:rsidRPr="00542256" w:rsidRDefault="00DA7C77" w:rsidP="00DA7C77">
      <w:pPr>
        <w:ind w:firstLine="567"/>
        <w:rPr>
          <w:sz w:val="20"/>
          <w:szCs w:val="20"/>
        </w:rPr>
      </w:pPr>
    </w:p>
    <w:p w14:paraId="720C1594" w14:textId="5502169B" w:rsidR="00DA7C77" w:rsidRPr="00DA7C77" w:rsidRDefault="00DA7C77" w:rsidP="00227CFC">
      <w:pPr>
        <w:pStyle w:val="2"/>
        <w:numPr>
          <w:ilvl w:val="0"/>
          <w:numId w:val="0"/>
        </w:numPr>
        <w:ind w:left="720"/>
      </w:pPr>
    </w:p>
    <w:p w14:paraId="7C3BC02D" w14:textId="77777777" w:rsidR="001567BA" w:rsidRPr="00D22F0F" w:rsidRDefault="001567BA" w:rsidP="00870363">
      <w:pPr>
        <w:ind w:firstLine="567"/>
        <w:rPr>
          <w:sz w:val="24"/>
        </w:rPr>
      </w:pPr>
    </w:p>
    <w:p w14:paraId="4E53C702" w14:textId="77777777"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2" w:name="_Toc144834236"/>
      <w:r w:rsidRPr="00ED2C17">
        <w:rPr>
          <w:sz w:val="24"/>
          <w:szCs w:val="24"/>
        </w:rPr>
        <w:lastRenderedPageBreak/>
        <w:t>Приложение А</w:t>
      </w:r>
      <w:bookmarkEnd w:id="22"/>
    </w:p>
    <w:p w14:paraId="7F066F77" w14:textId="70EF8715"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032646">
        <w:rPr>
          <w:i/>
          <w:sz w:val="24"/>
        </w:rPr>
        <w:t>информационное</w:t>
      </w:r>
      <w:r w:rsidRPr="00ED2C17">
        <w:rPr>
          <w:i/>
          <w:sz w:val="24"/>
        </w:rPr>
        <w:t>)</w:t>
      </w:r>
    </w:p>
    <w:p w14:paraId="34EF1CF8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</w:p>
    <w:p w14:paraId="54372FEF" w14:textId="3602DA18" w:rsidR="0003146A" w:rsidRPr="00AB7786" w:rsidRDefault="00251FCF" w:rsidP="0003146A">
      <w:pPr>
        <w:keepNext/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Исследование экстрагируемых бактериальных эндотоксинов</w:t>
      </w:r>
    </w:p>
    <w:p w14:paraId="21DDA287" w14:textId="77777777" w:rsidR="00D5215B" w:rsidRDefault="00D5215B" w:rsidP="0086412C">
      <w:pPr>
        <w:autoSpaceDE w:val="0"/>
        <w:autoSpaceDN w:val="0"/>
        <w:adjustRightInd w:val="0"/>
        <w:ind w:firstLine="567"/>
        <w:rPr>
          <w:b/>
          <w:sz w:val="24"/>
        </w:rPr>
      </w:pPr>
    </w:p>
    <w:p w14:paraId="4EB0E344" w14:textId="10ABA4CD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А.1 </w:t>
      </w:r>
      <w:r w:rsidR="00251FCF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Общая часть</w:t>
      </w:r>
    </w:p>
    <w:p w14:paraId="730B99D1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0496196C" w14:textId="651E669D" w:rsidR="003E3015" w:rsidRDefault="00251FCF" w:rsidP="00251F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251F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Настоящее приложение определяет рутинный метод для снятия бактериальных эндотоксинов с поверхности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эластомерных составляющих.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Экстрагируемые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бактериальные эндотоксины определяют в соответствии с методами. обозначенными в USP. глава 85 «Исследование бактериальных эндотоксинов» или Ph.Eur. </w:t>
      </w:r>
      <w:r w:rsidR="00E86A4E"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Pr="00E86A4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2]</w:t>
      </w:r>
      <w:r w:rsidRPr="00251F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 глава 2.6.14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«Бактериальные эндотоксины».</w:t>
      </w:r>
    </w:p>
    <w:p w14:paraId="4A959A3C" w14:textId="77777777" w:rsidR="00251FCF" w:rsidRPr="00251FCF" w:rsidRDefault="00251FCF" w:rsidP="00251F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D59EF8C" w14:textId="7D0D0114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A.2 Пр</w:t>
      </w:r>
      <w:r w:rsidR="00251FCF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инцип</w:t>
      </w:r>
    </w:p>
    <w:p w14:paraId="17218A13" w14:textId="77777777" w:rsidR="00251FCF" w:rsidRDefault="00251FCF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240ACB05" w14:textId="3B944E16" w:rsidR="00251FCF" w:rsidRPr="00251FCF" w:rsidRDefault="00251FCF" w:rsidP="003B705E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251F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Экстракцию проводят путем встряхивания эластомерных составляющих в воде, свободной от эндотоксинов.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Определение экстрагируемых бактериальных эндотоксинов проводят в соответствии с методами, обозначенными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в </w:t>
      </w:r>
      <w:r w:rsid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USP</w:t>
      </w:r>
      <w:r w:rsidR="00032646" w:rsidRP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251F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или Ph.Eur. [2], используя лизат</w:t>
      </w:r>
      <w:r w:rsid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251F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амебоцитов limulus. полученный из мечехвоста Limuluspclyphemus и приготовленный и охарактеризованный для использования в качестве LAL-реагента (ЛАЛ-тесг).</w:t>
      </w:r>
    </w:p>
    <w:p w14:paraId="4E4780E3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282852B1" w14:textId="161C2491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</w:t>
      </w:r>
      <w:r w:rsidR="003B705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3 Реагенты и материалы</w:t>
      </w:r>
    </w:p>
    <w:p w14:paraId="1280993D" w14:textId="77777777" w:rsidR="003B705E" w:rsidRDefault="003B705E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4FF3EEFD" w14:textId="389A3067" w:rsidR="003B705E" w:rsidRPr="003B705E" w:rsidRDefault="003B705E" w:rsidP="003B705E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А.3.1 Апирогенная стеклопосуда/жаростойкие инструменты (например, щипцы).</w:t>
      </w:r>
    </w:p>
    <w:p w14:paraId="35278D20" w14:textId="77777777" w:rsidR="003B705E" w:rsidRDefault="003B705E" w:rsidP="003B705E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А.3.2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Вода, свободная от эндотоксинов.</w:t>
      </w:r>
    </w:p>
    <w:p w14:paraId="65D3C7D9" w14:textId="77777777" w:rsidR="003B705E" w:rsidRDefault="003B705E" w:rsidP="003B705E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А.3.3 </w:t>
      </w:r>
      <w:r w:rsidRP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Эндотоксиновые реагенты, как обозначено в USP или Ph.Eur.</w:t>
      </w:r>
    </w:p>
    <w:p w14:paraId="01DE2293" w14:textId="77777777" w:rsidR="003B705E" w:rsidRDefault="003B705E" w:rsidP="003B705E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7FDA84B8" w14:textId="2377B4A4" w:rsidR="003B705E" w:rsidRPr="003B705E" w:rsidRDefault="003B705E" w:rsidP="003B705E">
      <w:pPr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B705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А.4 Подготовка апирогенной стеклопосуды и жаростойких инструментов</w:t>
      </w:r>
    </w:p>
    <w:p w14:paraId="2E2865C3" w14:textId="77777777" w:rsidR="003B705E" w:rsidRDefault="003B705E" w:rsidP="00071665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0E8B7E5E" w14:textId="0E1E8D0C" w:rsidR="003B705E" w:rsidRDefault="003B705E" w:rsidP="00071665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А.4.1 </w:t>
      </w:r>
      <w:r w:rsidRP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Очищают стеклопосуду в лабораторной посудомоечной машине. Следует убедиться, что остатки мыла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полностью удалены. </w:t>
      </w:r>
    </w:p>
    <w:p w14:paraId="13B0B58D" w14:textId="77777777" w:rsidR="003B705E" w:rsidRDefault="003B705E" w:rsidP="00071665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А.4.2 </w:t>
      </w:r>
      <w:r w:rsidRP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Обертывают стеклопосуду в алюминиевую фольгу следующим образом:</w:t>
      </w:r>
    </w:p>
    <w:p w14:paraId="6FAE00E6" w14:textId="105F30BC" w:rsidR="003B705E" w:rsidRDefault="001857DF" w:rsidP="00032646">
      <w:pPr>
        <w:pStyle w:val="af0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</w:t>
      </w:r>
      <w:r w:rsid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олностью оборачивают пробирки;</w:t>
      </w:r>
    </w:p>
    <w:p w14:paraId="67ADB4CA" w14:textId="7E860B5A" w:rsidR="003B705E" w:rsidRDefault="001857DF" w:rsidP="00032646">
      <w:pPr>
        <w:pStyle w:val="af0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</w:t>
      </w:r>
      <w:r w:rsid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борачивают только горловую часть;</w:t>
      </w:r>
    </w:p>
    <w:p w14:paraId="00E2F2CB" w14:textId="64DEB4F0" w:rsidR="00071665" w:rsidRPr="00071665" w:rsidRDefault="001857DF" w:rsidP="00032646">
      <w:pPr>
        <w:pStyle w:val="af0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</w:t>
      </w:r>
      <w:r w:rsidR="003B705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олностью оборачивают щипцы.</w:t>
      </w:r>
    </w:p>
    <w:p w14:paraId="678C9D51" w14:textId="32554543" w:rsidR="003B705E" w:rsidRPr="00071665" w:rsidRDefault="003B705E" w:rsidP="00071665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А.4.3</w:t>
      </w:r>
      <w:r w:rsidRPr="00071665">
        <w:t xml:space="preserve"> 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Депирогенизируют обернутые части при подходящих условиях, например, по меньшей мере 30 мин при температуре 250 </w:t>
      </w:r>
      <w:r w:rsidR="005163D2"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℃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. </w:t>
      </w:r>
    </w:p>
    <w:p w14:paraId="193ACB68" w14:textId="3297685D" w:rsidR="00071665" w:rsidRPr="00071665" w:rsidRDefault="00071665" w:rsidP="00071665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А.4.4 Не следует удалять алюминиевую фольгу после депирогенизации.</w:t>
      </w:r>
    </w:p>
    <w:p w14:paraId="023408C8" w14:textId="77777777" w:rsidR="00071665" w:rsidRDefault="00071665" w:rsidP="003B705E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6AF6B85F" w14:textId="3B2F5FB7" w:rsidR="00071665" w:rsidRPr="00071665" w:rsidRDefault="00071665" w:rsidP="003B705E">
      <w:pPr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А.5 Экстрагирование эластомерных составляющих</w:t>
      </w:r>
    </w:p>
    <w:p w14:paraId="2DF91C0E" w14:textId="77777777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EE0E3FE" w14:textId="6CF0BB11" w:rsidR="00071665" w:rsidRPr="00D408C3" w:rsidRDefault="00071665" w:rsidP="0007166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Соблюдая условия асептики, переносят несколько эластомерных составляющих, соответствующих поверхности (100</w:t>
      </w:r>
      <w:r w:rsidR="00032646" w:rsidRP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±</w:t>
      </w:r>
      <w:r w:rsidR="00032646" w:rsidRP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10)</w:t>
      </w:r>
      <w:r w:rsidR="00032646" w:rsidRP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²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в апирогенную емкость для проб. Осторожно добавляют 100 </w:t>
      </w:r>
      <w:r w:rsid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см</w:t>
      </w:r>
      <w:r w:rsidR="00D408C3" w:rsidRP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vertAlign w:val="superscript"/>
          <w:lang w:val="kk-KZ"/>
        </w:rPr>
        <w:t>3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воды, свободной отэндотоксинов, накрывают защитной пленкой и встряхивают (орбитальное взбалтывание</w:t>
      </w: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) в течение 5 мин при комнатной температуре.</w:t>
      </w:r>
    </w:p>
    <w:p w14:paraId="4C2B0197" w14:textId="700D7866" w:rsidR="00071665" w:rsidRPr="00071665" w:rsidRDefault="00071665" w:rsidP="0007166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Если невозможно достичь площади поверхности (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100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± 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10</w:t>
      </w: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) см², добавляют </w:t>
      </w:r>
      <w:r w:rsid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                        </w:t>
      </w: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(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1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± 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0,1</w:t>
      </w: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)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см</w:t>
      </w:r>
      <w:r w:rsidR="00032646" w:rsidRPr="0003264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vertAlign w:val="superscript"/>
          <w:lang w:val="kk-KZ"/>
        </w:rPr>
        <w:t>3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воды на каждый дополнительный квадратный сантиметр.</w:t>
      </w:r>
    </w:p>
    <w:p w14:paraId="2CE223D9" w14:textId="13846DB3" w:rsidR="00071665" w:rsidRDefault="00071665" w:rsidP="0007166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В случае эластомерных составляющих с труднодоступными углублениями, например. 13-миллиметровые пробки для пробирок с лиофилизатом, шаровые клапаны, предохранительные наконечники на иглы и т.д.. возможно, потребуется разрезать образцы 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>перед экстракцией для адекватного извлечения. Если образцы разрезаны, вычисляют суммарную истинную площадь поверхности составляющих.</w:t>
      </w:r>
    </w:p>
    <w:p w14:paraId="62F9E157" w14:textId="77777777" w:rsidR="00071665" w:rsidRDefault="00071665" w:rsidP="0007166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5E184978" w14:textId="721E135D" w:rsidR="00071665" w:rsidRDefault="00071665" w:rsidP="00071665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А.6 Форма представления результатов</w:t>
      </w:r>
    </w:p>
    <w:p w14:paraId="6995EDA5" w14:textId="77777777" w:rsidR="00071665" w:rsidRDefault="00071665" w:rsidP="0007166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75B8EEB" w14:textId="6E26DBC4" w:rsidR="00071665" w:rsidRPr="00071665" w:rsidRDefault="00071665" w:rsidP="009109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Представляют результаты в единицах ЕЭ/см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²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для образов эластомерной составляющей или в единицах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ЕЭ/</w:t>
      </w:r>
      <w:r w:rsidR="00D408C3"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см</w:t>
      </w:r>
      <w:r w:rsidR="00D408C3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vertAlign w:val="superscript"/>
          <w:lang w:val="kk-KZ"/>
        </w:rPr>
        <w:t>3</w:t>
      </w:r>
      <w:r w:rsidRPr="0007166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для экстрагируемых эндотоксинов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375CD32B" w14:textId="77777777" w:rsidR="00815063" w:rsidRPr="003E3015" w:rsidRDefault="00815063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7F1DD90E" w14:textId="77777777" w:rsidR="00B81902" w:rsidRPr="00ED2C17" w:rsidRDefault="00B81902" w:rsidP="00B81902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3" w:name="_Toc144834237"/>
      <w:r w:rsidRPr="00ED2C17">
        <w:rPr>
          <w:sz w:val="24"/>
          <w:szCs w:val="24"/>
        </w:rPr>
        <w:lastRenderedPageBreak/>
        <w:t xml:space="preserve">Приложение </w:t>
      </w:r>
      <w:r w:rsidR="008F0389">
        <w:rPr>
          <w:sz w:val="24"/>
          <w:szCs w:val="24"/>
        </w:rPr>
        <w:t>В</w:t>
      </w:r>
      <w:bookmarkEnd w:id="23"/>
    </w:p>
    <w:p w14:paraId="371CF662" w14:textId="3A93F1C1" w:rsidR="00B81902" w:rsidRDefault="00B81902" w:rsidP="00B81902">
      <w:pPr>
        <w:keepNext/>
        <w:ind w:firstLine="567"/>
        <w:jc w:val="center"/>
        <w:rPr>
          <w:i/>
          <w:sz w:val="24"/>
        </w:rPr>
      </w:pPr>
      <w:r w:rsidRPr="00D408C3">
        <w:rPr>
          <w:i/>
          <w:sz w:val="24"/>
        </w:rPr>
        <w:t>(</w:t>
      </w:r>
      <w:r w:rsidR="00D408C3" w:rsidRPr="00D408C3">
        <w:rPr>
          <w:i/>
          <w:sz w:val="24"/>
          <w:lang w:val="kk-KZ"/>
        </w:rPr>
        <w:t>обязательное</w:t>
      </w:r>
      <w:r w:rsidRPr="00D408C3">
        <w:rPr>
          <w:i/>
          <w:sz w:val="24"/>
        </w:rPr>
        <w:t>)</w:t>
      </w:r>
    </w:p>
    <w:p w14:paraId="6D24D0A9" w14:textId="77777777" w:rsidR="00B81902" w:rsidRDefault="00B81902" w:rsidP="00B81902">
      <w:pPr>
        <w:keepNext/>
        <w:ind w:firstLine="567"/>
        <w:jc w:val="center"/>
        <w:rPr>
          <w:i/>
          <w:sz w:val="24"/>
        </w:rPr>
      </w:pPr>
    </w:p>
    <w:p w14:paraId="3865D30A" w14:textId="76BA990B" w:rsidR="005070EB" w:rsidRPr="005070EB" w:rsidRDefault="005070EB" w:rsidP="005070E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070EB">
        <w:rPr>
          <w:b/>
          <w:sz w:val="24"/>
        </w:rPr>
        <w:t>И</w:t>
      </w:r>
      <w:r w:rsidR="009109CF">
        <w:rPr>
          <w:b/>
          <w:sz w:val="24"/>
        </w:rPr>
        <w:t>сследование цитотоксичности</w:t>
      </w:r>
    </w:p>
    <w:p w14:paraId="355DF2FC" w14:textId="77777777" w:rsidR="005070EB" w:rsidRPr="009109CF" w:rsidRDefault="005070EB" w:rsidP="005070EB">
      <w:pPr>
        <w:pStyle w:val="Style5"/>
        <w:widowControl/>
        <w:ind w:firstLine="709"/>
        <w:rPr>
          <w:rStyle w:val="FontStyle33"/>
          <w:color w:val="auto"/>
          <w:sz w:val="24"/>
          <w:szCs w:val="24"/>
        </w:rPr>
      </w:pPr>
    </w:p>
    <w:p w14:paraId="703F8AE8" w14:textId="69EC1E95" w:rsidR="005070EB" w:rsidRDefault="005070EB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5070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В.1</w:t>
      </w:r>
      <w:r w:rsidR="009109CF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Принцип</w:t>
      </w:r>
    </w:p>
    <w:p w14:paraId="50C0CC8F" w14:textId="77777777" w:rsidR="005070EB" w:rsidRPr="005070EB" w:rsidRDefault="005070EB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1DC87D23" w14:textId="0313BAAC" w:rsidR="009109CF" w:rsidRPr="009109CF" w:rsidRDefault="009109CF" w:rsidP="009109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Данное исследование предназначено для определения изменения биологической активности клеточных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культур млекопитающих после контакта с вытяжками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эластомерных составляющих.</w:t>
      </w:r>
    </w:p>
    <w:p w14:paraId="34FB41B6" w14:textId="7F1A9919" w:rsidR="009109CF" w:rsidRDefault="009109CF" w:rsidP="009109C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Для деталей проведения собственно биологического исследования — см. USP, глава 87, или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10993-5.</w:t>
      </w:r>
    </w:p>
    <w:p w14:paraId="0B22C032" w14:textId="77777777" w:rsidR="009109CF" w:rsidRDefault="009109CF" w:rsidP="009109C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65137AF" w14:textId="050FC0EB" w:rsidR="009109CF" w:rsidRDefault="009109CF" w:rsidP="009109C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109CF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B</w:t>
      </w:r>
      <w:r w:rsidRPr="009109CF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.2 Приготовление вытяжки</w:t>
      </w:r>
    </w:p>
    <w:p w14:paraId="73522E49" w14:textId="77777777" w:rsidR="009109CF" w:rsidRDefault="009109CF" w:rsidP="009109C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719D9DC" w14:textId="0997C632" w:rsidR="009109CF" w:rsidRDefault="009109CF" w:rsidP="009109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Следуют указаниям по приготовлению вытяжек USP, глава 87 или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10993-5, используя сывороточную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среду клеточной культуры млекопитающих. Экстрагируют при соотношении проба/среда 2 см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²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 20 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см</w:t>
      </w:r>
      <w:r w:rsidR="00D408C3" w:rsidRPr="00D408C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3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за 24 ч при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температуре (37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± </w:t>
      </w:r>
      <w:r w:rsidRPr="009109C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1) °C.</w:t>
      </w:r>
    </w:p>
    <w:p w14:paraId="6E289D1C" w14:textId="77777777" w:rsidR="009109CF" w:rsidRDefault="009109CF" w:rsidP="009109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5DE39BD" w14:textId="67458537" w:rsidR="009109CF" w:rsidRPr="009109CF" w:rsidRDefault="009109CF" w:rsidP="009109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109CF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B</w:t>
      </w:r>
      <w:r w:rsidRPr="009109CF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.3 Процедура</w:t>
      </w:r>
    </w:p>
    <w:p w14:paraId="37B3C834" w14:textId="3A705E7A" w:rsidR="005070EB" w:rsidRDefault="005070EB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5070EB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</w:p>
    <w:p w14:paraId="3753AE78" w14:textId="573253B3" w:rsidR="009109CF" w:rsidRDefault="009109CF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Следуют указаниям USP. глава 87, или 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ISO</w:t>
      </w:r>
      <w:r w:rsidRP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10993-5.</w:t>
      </w:r>
    </w:p>
    <w:p w14:paraId="6887AAB2" w14:textId="77777777" w:rsidR="009109CF" w:rsidRDefault="009109CF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6A62EC22" w14:textId="3CAEBC07" w:rsidR="009109CF" w:rsidRDefault="009109CF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9109CF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B</w:t>
      </w:r>
      <w:r w:rsidRPr="009109C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.4 Форма представления результатов</w:t>
      </w:r>
    </w:p>
    <w:p w14:paraId="6AE798A6" w14:textId="77777777" w:rsidR="009109CF" w:rsidRDefault="009109CF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76DE4C9" w14:textId="0F470A2B" w:rsidR="009109CF" w:rsidRDefault="009109CF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В.4.1 Представляют результаты следующим образом:</w:t>
      </w:r>
    </w:p>
    <w:p w14:paraId="2DF12FAC" w14:textId="0B215C0A" w:rsidR="009109CF" w:rsidRDefault="001857DF" w:rsidP="00756248">
      <w:pPr>
        <w:pStyle w:val="Style5"/>
        <w:widowControl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proofErr w:type="spellStart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ц</w:t>
      </w:r>
      <w:r w:rsid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итотоксично</w:t>
      </w:r>
      <w:proofErr w:type="spellEnd"/>
      <w:r w:rsid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46D0FD25" w14:textId="1019221E" w:rsidR="009109CF" w:rsidRDefault="001857DF" w:rsidP="00756248">
      <w:pPr>
        <w:pStyle w:val="Style5"/>
        <w:widowControl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proofErr w:type="spellStart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</w:t>
      </w:r>
      <w:r w:rsid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ецитотоксично</w:t>
      </w:r>
      <w:proofErr w:type="spellEnd"/>
      <w:r w:rsidR="009109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7A00CA30" w14:textId="358497E9" w:rsidR="009109CF" w:rsidRPr="00D408C3" w:rsidRDefault="009109CF" w:rsidP="009109CF">
      <w:pPr>
        <w:pStyle w:val="Style5"/>
        <w:widowControl/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В.4.2 Пробу признают </w:t>
      </w:r>
      <w:proofErr w:type="spellStart"/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нецитотоксичной</w:t>
      </w:r>
      <w:proofErr w:type="spellEnd"/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, если она отвечает следующим требованиям:</w:t>
      </w:r>
    </w:p>
    <w:p w14:paraId="37B045F5" w14:textId="469B9B7E" w:rsidR="001857DF" w:rsidRPr="00D408C3" w:rsidRDefault="00D408C3" w:rsidP="00756248">
      <w:pPr>
        <w:pStyle w:val="Style5"/>
        <w:widowControl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≤ </w:t>
      </w:r>
      <w:r w:rsidR="001857DF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50 % клеток являются круглыми и лишены </w:t>
      </w:r>
      <w:proofErr w:type="spellStart"/>
      <w:r w:rsidR="001857DF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интрацитоплазмических</w:t>
      </w:r>
      <w:proofErr w:type="spellEnd"/>
      <w:r w:rsidR="001857DF"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гранул;</w:t>
      </w:r>
    </w:p>
    <w:p w14:paraId="72F575ED" w14:textId="77777777" w:rsidR="001857DF" w:rsidRPr="001857DF" w:rsidRDefault="001857DF" w:rsidP="00756248">
      <w:pPr>
        <w:pStyle w:val="Style5"/>
        <w:widowControl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отсутствуют обширный</w:t>
      </w:r>
      <w:r w:rsidRPr="001857D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лизис клеток и пустые пространства между клетками. </w:t>
      </w:r>
    </w:p>
    <w:p w14:paraId="220AC209" w14:textId="77777777" w:rsidR="009109CF" w:rsidRPr="001857DF" w:rsidRDefault="009109CF" w:rsidP="001857DF">
      <w:pP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7144C6F" w14:textId="77777777" w:rsidR="005070EB" w:rsidRPr="005070EB" w:rsidRDefault="005070EB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4FFA760A" w14:textId="11615390" w:rsidR="005070EB" w:rsidRPr="005070EB" w:rsidRDefault="005070EB" w:rsidP="005070EB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568F39CB" w14:textId="77777777" w:rsidR="005070EB" w:rsidRPr="005070EB" w:rsidRDefault="005070EB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4E621E6F" w14:textId="77777777" w:rsidR="008F6D3B" w:rsidRPr="005070EB" w:rsidRDefault="008F6D3B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950BD95" w14:textId="77777777" w:rsidR="00DA4F67" w:rsidRPr="00ED2C17" w:rsidRDefault="00DA4F67" w:rsidP="00DA4F67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4" w:name="_Toc144834238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С</w:t>
      </w:r>
      <w:bookmarkEnd w:id="24"/>
    </w:p>
    <w:p w14:paraId="2985F9BD" w14:textId="60F4BABD" w:rsidR="00DA4F67" w:rsidRDefault="00DA4F67" w:rsidP="00DA4F67">
      <w:pPr>
        <w:keepNext/>
        <w:ind w:firstLine="567"/>
        <w:jc w:val="center"/>
        <w:rPr>
          <w:i/>
          <w:sz w:val="24"/>
        </w:rPr>
      </w:pPr>
      <w:r w:rsidRPr="00D408C3">
        <w:rPr>
          <w:i/>
          <w:sz w:val="24"/>
        </w:rPr>
        <w:t>(</w:t>
      </w:r>
      <w:r w:rsidR="00D408C3" w:rsidRPr="00D408C3">
        <w:rPr>
          <w:i/>
          <w:sz w:val="24"/>
        </w:rPr>
        <w:t>обязательное</w:t>
      </w:r>
      <w:r w:rsidRPr="00D408C3">
        <w:rPr>
          <w:i/>
          <w:sz w:val="24"/>
        </w:rPr>
        <w:t>)</w:t>
      </w:r>
    </w:p>
    <w:p w14:paraId="13CA7DD6" w14:textId="77777777" w:rsidR="00DA4F67" w:rsidRDefault="00DA4F67" w:rsidP="00DA4F67">
      <w:pPr>
        <w:keepNext/>
        <w:ind w:firstLine="567"/>
        <w:jc w:val="center"/>
        <w:rPr>
          <w:i/>
          <w:sz w:val="24"/>
        </w:rPr>
      </w:pPr>
    </w:p>
    <w:p w14:paraId="5A4A3ABB" w14:textId="7B745EB7" w:rsidR="00C910AC" w:rsidRPr="00C910AC" w:rsidRDefault="001857DF" w:rsidP="00C910AC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Исследование токсичности при внутрикожном введении</w:t>
      </w:r>
    </w:p>
    <w:p w14:paraId="6CBBF66A" w14:textId="77777777" w:rsidR="00C910AC" w:rsidRP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1E94296" w14:textId="288CEB74" w:rsidR="00C910AC" w:rsidRPr="00C910AC" w:rsidRDefault="00C910AC" w:rsidP="00C910AC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910A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С.1 </w:t>
      </w:r>
      <w:r w:rsidR="001857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Принцип</w:t>
      </w:r>
    </w:p>
    <w:p w14:paraId="6CAC348E" w14:textId="77777777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6AA92F16" w14:textId="2E19C9DC" w:rsidR="001857DF" w:rsidRPr="001857DF" w:rsidRDefault="001857DF" w:rsidP="001857D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Следующее исследование предназначено для определения местных ответов и кожных раздражений в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результате внутрикожных инъекций кроликам вытяжек эластомерных составляющих.</w:t>
      </w:r>
    </w:p>
    <w:p w14:paraId="4ABF9B4D" w14:textId="2B14AF27" w:rsidR="00C910AC" w:rsidRDefault="001857DF" w:rsidP="001857D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Для деталей проведения собственно биологического исследования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см. USP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глава 88.</w:t>
      </w:r>
    </w:p>
    <w:p w14:paraId="0ED15765" w14:textId="77777777" w:rsidR="001857DF" w:rsidRDefault="001857DF" w:rsidP="001857D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3B5BDAD" w14:textId="5B7AF024" w:rsidR="00C910AC" w:rsidRP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910A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C.2 </w:t>
      </w:r>
      <w:r w:rsidR="001857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Приготовление вытяжки</w:t>
      </w:r>
    </w:p>
    <w:p w14:paraId="5E3A747B" w14:textId="77777777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6AB5508" w14:textId="5ACB8A38" w:rsidR="00C910AC" w:rsidRDefault="001857DF" w:rsidP="001857D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Следуют указаниям по приготовлению вытяжек в USP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глава 88. используя раствор </w:t>
      </w:r>
      <w:proofErr w:type="spellStart"/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NaC</w:t>
      </w:r>
      <w:proofErr w:type="spellEnd"/>
      <w:r w:rsidR="0075624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</w:t>
      </w: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9 г/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дм</w:t>
      </w:r>
      <w:r w:rsidR="00D408C3" w:rsidRPr="00D408C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</w:rPr>
        <w:t>3</w:t>
      </w:r>
      <w:r w:rsidRPr="001857D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30301EDB" w14:textId="77777777" w:rsidR="001857DF" w:rsidRDefault="001857DF" w:rsidP="001857D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5E9DA30" w14:textId="152C7108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910A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С.3 </w:t>
      </w:r>
      <w:r w:rsidR="001857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Процедура</w:t>
      </w:r>
    </w:p>
    <w:p w14:paraId="2DBB1BE0" w14:textId="77777777" w:rsidR="001857DF" w:rsidRDefault="001857DF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0A21D5E7" w14:textId="2AAE1363" w:rsidR="001857DF" w:rsidRDefault="001857DF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857D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Следуют указаниям, обозначенным в USP, глава 88.</w:t>
      </w:r>
    </w:p>
    <w:p w14:paraId="43B470D6" w14:textId="77777777" w:rsidR="001857DF" w:rsidRDefault="001857DF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143F79FA" w14:textId="1329F6D5" w:rsidR="001857DF" w:rsidRDefault="001857DF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857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С.4 Форма представления результатов</w:t>
      </w:r>
    </w:p>
    <w:p w14:paraId="2DA309FC" w14:textId="77777777" w:rsidR="001857DF" w:rsidRDefault="001857DF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9BE7E46" w14:textId="5FCB87D5" w:rsidR="001857DF" w:rsidRDefault="001857DF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857D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С.4.1 Представляют результаты следующим образом:</w:t>
      </w:r>
    </w:p>
    <w:p w14:paraId="53A9D385" w14:textId="0EFEA11C" w:rsidR="001857DF" w:rsidRDefault="001857DF" w:rsidP="00756248">
      <w:pPr>
        <w:pStyle w:val="Style5"/>
        <w:widowControl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токсично;</w:t>
      </w:r>
    </w:p>
    <w:p w14:paraId="53A310E4" w14:textId="1000C746" w:rsidR="001857DF" w:rsidRDefault="001857DF" w:rsidP="00756248">
      <w:pPr>
        <w:pStyle w:val="Style5"/>
        <w:widowControl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нетоксично.</w:t>
      </w:r>
    </w:p>
    <w:p w14:paraId="03C13CBD" w14:textId="3C294C23" w:rsidR="001857DF" w:rsidRPr="001857DF" w:rsidRDefault="001857DF" w:rsidP="001857DF">
      <w:pPr>
        <w:pStyle w:val="Style5"/>
        <w:widowControl/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С.4.2 Для оценки см. 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USP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, глава 88.</w:t>
      </w:r>
    </w:p>
    <w:p w14:paraId="57644BD0" w14:textId="77777777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72F456D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2B872996" w14:textId="77777777" w:rsidR="00C74986" w:rsidRPr="00A61E04" w:rsidRDefault="00C7498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5" w:name="_Toc144834239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D</w:t>
      </w:r>
      <w:bookmarkEnd w:id="25"/>
    </w:p>
    <w:p w14:paraId="7B5321CD" w14:textId="77777777" w:rsidR="00C74986" w:rsidRDefault="00C74986" w:rsidP="00C74986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ED2C17">
        <w:rPr>
          <w:i/>
          <w:sz w:val="24"/>
        </w:rPr>
        <w:t>)</w:t>
      </w:r>
    </w:p>
    <w:p w14:paraId="3F44AC29" w14:textId="77777777" w:rsidR="00C74986" w:rsidRDefault="00C74986" w:rsidP="00C7498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04A21B6" w14:textId="36FBFC37" w:rsidR="00065641" w:rsidRPr="00C74986" w:rsidRDefault="00065641" w:rsidP="00C7498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Исследование системной токсичности</w:t>
      </w:r>
    </w:p>
    <w:p w14:paraId="750C6297" w14:textId="77777777" w:rsidR="00C74986" w:rsidRDefault="00C74986" w:rsidP="00C74986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772F263A" w14:textId="53617E4D" w:rsidR="00C74986" w:rsidRPr="00C74986" w:rsidRDefault="00C74986" w:rsidP="00C74986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D.1</w:t>
      </w:r>
      <w:r w:rsidR="0006564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Принцип</w:t>
      </w:r>
    </w:p>
    <w:p w14:paraId="66DA6426" w14:textId="77777777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076741C" w14:textId="6A1F6F72" w:rsidR="00065641" w:rsidRPr="00065641" w:rsidRDefault="00065641" w:rsidP="0006564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Данное исследование предназначено для определения системных ответов на внутривенные инъекции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мышам вытяжек эластомерных составляющих.</w:t>
      </w:r>
    </w:p>
    <w:p w14:paraId="439A4612" w14:textId="30A5FAA1" w:rsidR="00C74986" w:rsidRDefault="00065641" w:rsidP="0006564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Для деталей проведения собственно биологического исследования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см. </w:t>
      </w:r>
      <w:proofErr w:type="gramStart"/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USP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End"/>
      <w:r w:rsidR="00D408C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</w:t>
      </w:r>
      <w:r w:rsidRPr="0006564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глава 88.</w:t>
      </w:r>
    </w:p>
    <w:p w14:paraId="0B8737F4" w14:textId="77777777" w:rsidR="00065641" w:rsidRPr="00C74986" w:rsidRDefault="00065641" w:rsidP="0006564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07EF9B5" w14:textId="5E23E271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D.2 </w:t>
      </w:r>
      <w:r w:rsidR="0006564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Приготовление вытяжки</w:t>
      </w:r>
    </w:p>
    <w:p w14:paraId="31D6FAE2" w14:textId="77777777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2D7895A9" w14:textId="3C2A5A82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Следуют указаниям по приготовлению вытяжек USP, глава 88.</w:t>
      </w:r>
    </w:p>
    <w:p w14:paraId="6689F21A" w14:textId="77777777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55F8B640" w14:textId="3D4067EA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D</w:t>
      </w:r>
      <w:r w:rsidRPr="0006564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.3 Процедура</w:t>
      </w:r>
    </w:p>
    <w:p w14:paraId="14ED3782" w14:textId="77777777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557C3094" w14:textId="7C74CADB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Следуют указаниям USP, глава 88.</w:t>
      </w:r>
    </w:p>
    <w:p w14:paraId="6F44CA9A" w14:textId="77777777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2AA9EB40" w14:textId="018D4A72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D</w:t>
      </w:r>
      <w:r w:rsidRPr="0006564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.4 Форма представления результатов</w:t>
      </w:r>
    </w:p>
    <w:p w14:paraId="1C5BF45C" w14:textId="77777777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1817FBF0" w14:textId="3B9DB211" w:rsidR="00065641" w:rsidRDefault="00065641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6564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D</w:t>
      </w:r>
      <w:r w:rsidRPr="0006564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.4.1 Представляют результаты следующим образом:</w:t>
      </w:r>
    </w:p>
    <w:p w14:paraId="3F9D16CD" w14:textId="3E577F6F" w:rsidR="00065641" w:rsidRDefault="00065641" w:rsidP="00D408C3">
      <w:pPr>
        <w:pStyle w:val="Style5"/>
        <w:widowControl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токсично;</w:t>
      </w:r>
    </w:p>
    <w:p w14:paraId="1F2B9C83" w14:textId="70AF8D19" w:rsidR="00065641" w:rsidRDefault="00065641" w:rsidP="00D408C3">
      <w:pPr>
        <w:pStyle w:val="Style5"/>
        <w:widowControl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нетоксично.</w:t>
      </w:r>
    </w:p>
    <w:p w14:paraId="32313464" w14:textId="34B8B903" w:rsidR="00065641" w:rsidRPr="00065641" w:rsidRDefault="00065641" w:rsidP="00065641">
      <w:pPr>
        <w:pStyle w:val="Style5"/>
        <w:widowControl/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D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.4.2 Для оценки см. </w:t>
      </w:r>
      <w:r w:rsidRPr="0006564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USP</w:t>
      </w:r>
      <w:r w:rsidR="00D408C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,</w:t>
      </w:r>
      <w:r w:rsidRPr="0006564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глава 88.</w:t>
      </w:r>
    </w:p>
    <w:p w14:paraId="723E4E12" w14:textId="52F15736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41D3A47" w14:textId="77777777" w:rsidR="0043242B" w:rsidRPr="00A61E04" w:rsidRDefault="0043242B" w:rsidP="0043242B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6" w:name="_Toc144834240"/>
      <w:r>
        <w:rPr>
          <w:sz w:val="24"/>
          <w:szCs w:val="24"/>
        </w:rPr>
        <w:lastRenderedPageBreak/>
        <w:t>Библиография</w:t>
      </w:r>
      <w:bookmarkEnd w:id="26"/>
    </w:p>
    <w:p w14:paraId="705163F2" w14:textId="77777777" w:rsidR="0043242B" w:rsidRPr="0043242B" w:rsidRDefault="0043242B" w:rsidP="0043242B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D7436EB" w14:textId="1BC49CC5" w:rsidR="0043242B" w:rsidRPr="0043242B" w:rsidRDefault="0043242B" w:rsidP="0043242B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27" w:name="_Toc422416441"/>
      <w:bookmarkStart w:id="28" w:name="_Toc422419042"/>
      <w:bookmarkStart w:id="29" w:name="_Toc422477402"/>
      <w:bookmarkStart w:id="30" w:name="_Toc422478279"/>
      <w:bookmarkStart w:id="31" w:name="_Toc422479733"/>
      <w:bookmarkStart w:id="32" w:name="_Toc422490934"/>
      <w:bookmarkStart w:id="33" w:name="_Toc460921745"/>
      <w:bookmarkStart w:id="34" w:name="_Toc462220266"/>
      <w:bookmarkStart w:id="35" w:name="_Toc9597720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[1] ISO 11737-1:2006, Sterilization of medical devices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Microbiological methods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 1: Determination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 a population of microorganisms on products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Стерилизация медицинских изделий. Микробиологические методы. Часть 1. Оценка популяции микроорганизмов на продуктах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</w:p>
    <w:p w14:paraId="6E6BC6E3" w14:textId="5C7AACAD" w:rsidR="0043242B" w:rsidRPr="0043242B" w:rsidRDefault="0043242B" w:rsidP="0043242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0587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[2] </w:t>
      </w:r>
      <w:proofErr w:type="spellStart"/>
      <w:r w:rsidRPr="0020587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Ph.Eur</w:t>
      </w:r>
      <w:proofErr w:type="spellEnd"/>
      <w:r w:rsidRPr="0020587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., European Pharmacopeia, European Directorate for the Quality of Medicines, Council of Europe, Strasbourg,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20587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France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proofErr w:type="spellStart"/>
      <w:r w:rsidRPr="0020587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Ph.Eur</w:t>
      </w:r>
      <w:proofErr w:type="spellEnd"/>
      <w:r w:rsidRPr="0020587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.,</w:t>
      </w:r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Европейская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фармакопея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Европейский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директорат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по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качеству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лекарственных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средств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Совет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Европы,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Страсбург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Франция</w:t>
      </w:r>
      <w:proofErr w:type="spellEnd"/>
      <w:r w:rsidRPr="0043242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0FABA735" w14:textId="77777777" w:rsidR="0043242B" w:rsidRPr="0043242B" w:rsidRDefault="0043242B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4EBF1D6" w14:textId="77777777" w:rsidR="00D408C3" w:rsidRPr="003376B4" w:rsidRDefault="00D408C3" w:rsidP="00D408C3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6" w:name="_Toc144482074"/>
      <w:bookmarkStart w:id="37" w:name="_Toc144830853"/>
      <w:bookmarkStart w:id="38" w:name="_Toc144834241"/>
      <w:r w:rsidRPr="003376B4">
        <w:rPr>
          <w:sz w:val="24"/>
          <w:szCs w:val="24"/>
        </w:rPr>
        <w:lastRenderedPageBreak/>
        <w:t>Приложение В.А</w:t>
      </w:r>
      <w:bookmarkEnd w:id="36"/>
      <w:bookmarkEnd w:id="37"/>
      <w:bookmarkEnd w:id="38"/>
    </w:p>
    <w:p w14:paraId="3AA965B3" w14:textId="77777777" w:rsidR="00D408C3" w:rsidRPr="003376B4" w:rsidRDefault="00D408C3" w:rsidP="00D408C3">
      <w:pPr>
        <w:keepNext/>
        <w:ind w:firstLine="567"/>
        <w:jc w:val="center"/>
        <w:rPr>
          <w:i/>
          <w:sz w:val="24"/>
        </w:rPr>
      </w:pPr>
      <w:r w:rsidRPr="003376B4">
        <w:rPr>
          <w:i/>
          <w:sz w:val="24"/>
        </w:rPr>
        <w:t>(информационное)</w:t>
      </w:r>
    </w:p>
    <w:p w14:paraId="0FAF5E65" w14:textId="77777777" w:rsidR="00D408C3" w:rsidRPr="003376B4" w:rsidRDefault="00D408C3" w:rsidP="00D408C3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3376B4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55C4FE6A" w14:textId="77777777" w:rsidR="00D408C3" w:rsidRPr="003376B4" w:rsidRDefault="00D408C3" w:rsidP="00D408C3">
      <w:pPr>
        <w:ind w:firstLine="567"/>
        <w:rPr>
          <w:sz w:val="24"/>
        </w:rPr>
      </w:pPr>
      <w:r w:rsidRPr="003376B4">
        <w:rPr>
          <w:sz w:val="24"/>
        </w:rPr>
        <w:t>Сведения о соответствии стандартов ссылочным международным, региональным стандартам, стандартам иностранного государства приведены в таблиц</w:t>
      </w:r>
      <w:r w:rsidRPr="003376B4">
        <w:rPr>
          <w:sz w:val="24"/>
          <w:lang w:val="kk-KZ"/>
        </w:rPr>
        <w:t>е</w:t>
      </w:r>
      <w:r w:rsidRPr="003376B4">
        <w:rPr>
          <w:sz w:val="24"/>
        </w:rPr>
        <w:t xml:space="preserve"> В.А.1.  </w:t>
      </w:r>
    </w:p>
    <w:p w14:paraId="01610B6B" w14:textId="77777777" w:rsidR="00D408C3" w:rsidRPr="003376B4" w:rsidRDefault="00D408C3" w:rsidP="00D408C3">
      <w:pPr>
        <w:pStyle w:val="Style109"/>
        <w:widowControl/>
        <w:ind w:firstLine="567"/>
        <w:jc w:val="both"/>
        <w:rPr>
          <w:rStyle w:val="FontStyle169"/>
          <w:color w:val="auto"/>
          <w:sz w:val="24"/>
          <w:szCs w:val="24"/>
          <w:lang w:eastAsia="en-US"/>
        </w:rPr>
      </w:pPr>
    </w:p>
    <w:p w14:paraId="02FFB25C" w14:textId="77777777" w:rsidR="00D408C3" w:rsidRPr="003376B4" w:rsidRDefault="00D408C3" w:rsidP="00D408C3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3376B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3376B4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Pr="003376B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D408C3" w:rsidRPr="003376B4" w14:paraId="677E2309" w14:textId="77777777" w:rsidTr="00F2707A">
        <w:trPr>
          <w:jc w:val="center"/>
        </w:trPr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266A2687" w14:textId="77777777" w:rsidR="00D408C3" w:rsidRPr="003376B4" w:rsidRDefault="00D408C3" w:rsidP="00F2707A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5154C35F" w14:textId="77777777" w:rsidR="00D408C3" w:rsidRPr="003376B4" w:rsidRDefault="00D408C3" w:rsidP="00F2707A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3BD7F927" w14:textId="77777777" w:rsidR="00D408C3" w:rsidRPr="003376B4" w:rsidRDefault="00D408C3" w:rsidP="00F2707A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D408C3" w:rsidRPr="003376B4" w14:paraId="11F75EC7" w14:textId="77777777" w:rsidTr="00F2707A">
        <w:trPr>
          <w:trHeight w:val="1816"/>
          <w:jc w:val="center"/>
        </w:trPr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F040" w14:textId="03F4048C" w:rsidR="00D408C3" w:rsidRPr="00D408C3" w:rsidRDefault="00D408C3" w:rsidP="00D408C3">
            <w:pPr>
              <w:ind w:firstLine="567"/>
              <w:jc w:val="center"/>
              <w:rPr>
                <w:color w:val="000000" w:themeColor="text1"/>
                <w:sz w:val="24"/>
              </w:rPr>
            </w:pPr>
            <w:r w:rsidRPr="00D408C3">
              <w:rPr>
                <w:color w:val="000000" w:themeColor="text1"/>
                <w:sz w:val="24"/>
                <w:lang w:val="en-US"/>
              </w:rPr>
              <w:t xml:space="preserve">ISO 10993-5:2009 Biological evaluation of medical devices </w:t>
            </w:r>
            <w:r>
              <w:rPr>
                <w:color w:val="000000" w:themeColor="text1"/>
                <w:sz w:val="24"/>
                <w:lang w:val="en-US"/>
              </w:rPr>
              <w:t>–</w:t>
            </w:r>
            <w:r w:rsidRPr="00D408C3">
              <w:rPr>
                <w:color w:val="000000" w:themeColor="text1"/>
                <w:sz w:val="24"/>
                <w:lang w:val="en-US"/>
              </w:rPr>
              <w:t xml:space="preserve"> Part 5: Tests for in vitro cytotoxicity (</w:t>
            </w:r>
            <w:r w:rsidRPr="00D408C3">
              <w:rPr>
                <w:color w:val="000000" w:themeColor="text1"/>
                <w:sz w:val="24"/>
              </w:rPr>
              <w:t>Биологическая</w:t>
            </w:r>
            <w:r w:rsidRPr="00D408C3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D408C3">
              <w:rPr>
                <w:color w:val="000000" w:themeColor="text1"/>
                <w:sz w:val="24"/>
              </w:rPr>
              <w:t>оценка</w:t>
            </w:r>
            <w:r w:rsidRPr="00D408C3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D408C3">
              <w:rPr>
                <w:color w:val="000000" w:themeColor="text1"/>
                <w:sz w:val="24"/>
              </w:rPr>
              <w:t>медицинских</w:t>
            </w:r>
            <w:r w:rsidRPr="00D408C3">
              <w:rPr>
                <w:color w:val="000000" w:themeColor="text1"/>
                <w:sz w:val="24"/>
                <w:lang w:val="en-US"/>
              </w:rPr>
              <w:t xml:space="preserve"> </w:t>
            </w:r>
            <w:r w:rsidRPr="00D408C3">
              <w:rPr>
                <w:color w:val="000000" w:themeColor="text1"/>
                <w:sz w:val="24"/>
              </w:rPr>
              <w:t>изделий</w:t>
            </w:r>
            <w:r w:rsidRPr="00D408C3">
              <w:rPr>
                <w:color w:val="000000" w:themeColor="text1"/>
                <w:sz w:val="24"/>
                <w:lang w:val="en-US"/>
              </w:rPr>
              <w:t xml:space="preserve">. </w:t>
            </w:r>
            <w:r w:rsidRPr="00D408C3">
              <w:rPr>
                <w:color w:val="000000" w:themeColor="text1"/>
                <w:sz w:val="24"/>
              </w:rPr>
              <w:t xml:space="preserve">Часть 5. Испытания на цитотоксичность </w:t>
            </w:r>
            <w:proofErr w:type="spellStart"/>
            <w:r w:rsidRPr="00D408C3">
              <w:rPr>
                <w:color w:val="000000" w:themeColor="text1"/>
                <w:sz w:val="24"/>
              </w:rPr>
              <w:t>in</w:t>
            </w:r>
            <w:proofErr w:type="spellEnd"/>
            <w:r w:rsidRPr="00D408C3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D408C3">
              <w:rPr>
                <w:color w:val="000000" w:themeColor="text1"/>
                <w:sz w:val="24"/>
              </w:rPr>
              <w:t>vitro</w:t>
            </w:r>
            <w:proofErr w:type="spellEnd"/>
            <w:r w:rsidRPr="00D408C3">
              <w:rPr>
                <w:color w:val="000000" w:themeColor="text1"/>
                <w:sz w:val="24"/>
              </w:rPr>
              <w:t>)</w:t>
            </w:r>
            <w:r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7BB3E" w14:textId="77777777" w:rsidR="00D408C3" w:rsidRPr="003376B4" w:rsidRDefault="00D408C3" w:rsidP="00F2707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376B4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F3E4" w14:textId="2F837096" w:rsidR="00D408C3" w:rsidRPr="003376B4" w:rsidRDefault="00D408C3" w:rsidP="00D408C3">
            <w:pPr>
              <w:ind w:firstLine="567"/>
              <w:jc w:val="center"/>
              <w:rPr>
                <w:sz w:val="24"/>
              </w:rPr>
            </w:pPr>
            <w:r w:rsidRPr="00D408C3">
              <w:rPr>
                <w:color w:val="000000" w:themeColor="text1"/>
                <w:sz w:val="24"/>
                <w:lang w:val="en-US"/>
              </w:rPr>
              <w:t>СТ РК ISO 10993-5-2009 Оценка биологического действия меди-</w:t>
            </w:r>
            <w:r w:rsidRPr="00D408C3">
              <w:rPr>
                <w:color w:val="000000" w:themeColor="text1"/>
                <w:sz w:val="24"/>
                <w:lang w:val="en-US"/>
              </w:rPr>
              <w:br/>
              <w:t xml:space="preserve">цинских изделий. Часть 5. Исследование на цитотоксичность: </w:t>
            </w:r>
            <w:proofErr w:type="spellStart"/>
            <w:r w:rsidRPr="00D408C3">
              <w:rPr>
                <w:color w:val="000000" w:themeColor="text1"/>
                <w:sz w:val="24"/>
                <w:lang w:val="en-US"/>
              </w:rPr>
              <w:t>мето</w:t>
            </w:r>
            <w:proofErr w:type="spellEnd"/>
            <w:r w:rsidRPr="00D408C3">
              <w:rPr>
                <w:color w:val="000000" w:themeColor="text1"/>
                <w:sz w:val="24"/>
                <w:lang w:val="en-US"/>
              </w:rPr>
              <w:t>-</w:t>
            </w:r>
            <w:r w:rsidRPr="00D408C3">
              <w:rPr>
                <w:color w:val="000000" w:themeColor="text1"/>
                <w:sz w:val="24"/>
                <w:lang w:val="en-US"/>
              </w:rPr>
              <w:br/>
            </w:r>
            <w:proofErr w:type="spellStart"/>
            <w:r w:rsidRPr="00D408C3">
              <w:rPr>
                <w:color w:val="000000" w:themeColor="text1"/>
                <w:sz w:val="24"/>
                <w:lang w:val="en-US"/>
              </w:rPr>
              <w:t>ды</w:t>
            </w:r>
            <w:proofErr w:type="spellEnd"/>
            <w:r w:rsidRPr="00D408C3">
              <w:rPr>
                <w:color w:val="000000" w:themeColor="text1"/>
                <w:sz w:val="24"/>
                <w:lang w:val="en-US"/>
              </w:rPr>
              <w:t xml:space="preserve"> in vitro</w:t>
            </w:r>
          </w:p>
        </w:tc>
      </w:tr>
    </w:tbl>
    <w:p w14:paraId="59EA848D" w14:textId="77777777" w:rsidR="00D408C3" w:rsidRDefault="00D408C3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A83A1D4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39" w:name="OLE_LINK37"/>
      <w:bookmarkStart w:id="40" w:name="OLE_LINK38"/>
      <w:bookmarkStart w:id="41" w:name="OLE_LINK39"/>
    </w:p>
    <w:p w14:paraId="296C3032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74398ED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0394324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060EFE1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21C93B2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5813217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6D43C35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92DBFB4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98EB7FD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01EF62E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065FCC1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998A7E3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1C3EED7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70F5BAD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994DB07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675364E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C67B7A2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1021D17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4AADB41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6AA0CBB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2F5FE30" w14:textId="77777777" w:rsidR="00205878" w:rsidRDefault="00205878" w:rsidP="00205878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01B7AE4" w14:textId="77777777" w:rsidR="00205878" w:rsidRPr="00187137" w:rsidRDefault="00205878" w:rsidP="00205878">
      <w:pPr>
        <w:pStyle w:val="Style5"/>
        <w:ind w:firstLine="567"/>
        <w:rPr>
          <w:color w:val="FF0000"/>
          <w:szCs w:val="28"/>
          <w:lang w:val="en-US"/>
        </w:rPr>
      </w:pPr>
    </w:p>
    <w:p w14:paraId="75296447" w14:textId="6C3E3F6D" w:rsidR="0095157D" w:rsidRPr="00205878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  <w:color w:val="000000" w:themeColor="text1"/>
        </w:rPr>
      </w:pPr>
      <w:r w:rsidRPr="00205878">
        <w:rPr>
          <w:rFonts w:ascii="Times New Roman" w:hAnsi="Times New Roman" w:cs="Times New Roman"/>
          <w:b/>
          <w:color w:val="000000" w:themeColor="text1"/>
        </w:rPr>
        <w:t xml:space="preserve">МКС </w:t>
      </w:r>
      <w:r w:rsidR="00205878" w:rsidRPr="00205878">
        <w:rPr>
          <w:rFonts w:ascii="Times New Roman" w:hAnsi="Times New Roman" w:cs="Times New Roman"/>
          <w:b/>
          <w:color w:val="000000" w:themeColor="text1"/>
        </w:rPr>
        <w:t xml:space="preserve">11.040.20 </w:t>
      </w:r>
      <w:r w:rsidR="0000151F" w:rsidRPr="00205878">
        <w:rPr>
          <w:rFonts w:ascii="Times New Roman" w:hAnsi="Times New Roman" w:cs="Times New Roman"/>
          <w:b/>
          <w:color w:val="000000" w:themeColor="text1"/>
        </w:rPr>
        <w:t>(</w:t>
      </w:r>
      <w:r w:rsidR="0095157D" w:rsidRPr="00205878">
        <w:rPr>
          <w:rFonts w:ascii="Times New Roman" w:hAnsi="Times New Roman" w:cs="Times New Roman"/>
          <w:b/>
          <w:color w:val="000000" w:themeColor="text1"/>
          <w:lang w:val="en-US"/>
        </w:rPr>
        <w:t>IDT</w:t>
      </w:r>
      <w:r w:rsidR="00E10DF0" w:rsidRPr="00205878">
        <w:rPr>
          <w:rFonts w:ascii="Times New Roman" w:hAnsi="Times New Roman" w:cs="Times New Roman"/>
          <w:b/>
          <w:color w:val="000000" w:themeColor="text1"/>
        </w:rPr>
        <w:t>)</w:t>
      </w:r>
    </w:p>
    <w:p w14:paraId="4FF8E423" w14:textId="77777777" w:rsidR="00B53285" w:rsidRPr="00205878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AC9A9CE" w14:textId="7F698DFC" w:rsidR="004C75DF" w:rsidRPr="00205878" w:rsidRDefault="00B53285" w:rsidP="0020587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000000" w:themeColor="text1"/>
          <w:szCs w:val="28"/>
        </w:rPr>
      </w:pPr>
      <w:r w:rsidRPr="00205878">
        <w:rPr>
          <w:rFonts w:ascii="Times New Roman" w:hAnsi="Times New Roman" w:cs="Times New Roman"/>
          <w:color w:val="000000" w:themeColor="text1"/>
        </w:rPr>
        <w:tab/>
      </w:r>
      <w:r w:rsidRPr="00205878">
        <w:rPr>
          <w:rFonts w:ascii="Times New Roman" w:hAnsi="Times New Roman" w:cs="Times New Roman"/>
          <w:b/>
          <w:color w:val="000000" w:themeColor="text1"/>
        </w:rPr>
        <w:t xml:space="preserve">Ключевые слова: </w:t>
      </w:r>
      <w:r w:rsidR="00205878" w:rsidRPr="00205878">
        <w:rPr>
          <w:rFonts w:ascii="Times New Roman" w:hAnsi="Times New Roman" w:cs="Times New Roman"/>
          <w:color w:val="000000" w:themeColor="text1"/>
        </w:rPr>
        <w:t>эластомерные составляющие, парентеральные системы, фармацевтика</w:t>
      </w:r>
    </w:p>
    <w:p w14:paraId="358419A1" w14:textId="716D6E79" w:rsidR="00F75A06" w:rsidRPr="00205878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205878">
        <w:rPr>
          <w:rFonts w:ascii="Times New Roman" w:hAnsi="Times New Roman" w:cs="Times New Roman"/>
          <w:b/>
        </w:rPr>
        <w:lastRenderedPageBreak/>
        <w:t xml:space="preserve">МКС </w:t>
      </w:r>
      <w:r w:rsidR="00205878" w:rsidRPr="00205878">
        <w:rPr>
          <w:rFonts w:ascii="Times New Roman" w:hAnsi="Times New Roman" w:cs="Times New Roman"/>
          <w:b/>
        </w:rPr>
        <w:t xml:space="preserve">11.040.20 </w:t>
      </w:r>
      <w:r w:rsidRPr="00205878">
        <w:rPr>
          <w:rFonts w:ascii="Times New Roman" w:hAnsi="Times New Roman" w:cs="Times New Roman"/>
          <w:b/>
        </w:rPr>
        <w:t>(</w:t>
      </w:r>
      <w:r w:rsidRPr="00205878">
        <w:rPr>
          <w:rFonts w:ascii="Times New Roman" w:hAnsi="Times New Roman" w:cs="Times New Roman"/>
          <w:b/>
          <w:lang w:val="en-US"/>
        </w:rPr>
        <w:t>IDT</w:t>
      </w:r>
      <w:r w:rsidRPr="00205878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205878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786F0D07" w14:textId="4EFAC378" w:rsidR="00724788" w:rsidRPr="001567BA" w:rsidRDefault="00F75A06" w:rsidP="0020587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205878">
        <w:rPr>
          <w:rFonts w:ascii="Times New Roman" w:hAnsi="Times New Roman" w:cs="Times New Roman"/>
        </w:rPr>
        <w:tab/>
      </w:r>
      <w:r w:rsidRPr="00205878">
        <w:rPr>
          <w:rFonts w:ascii="Times New Roman" w:hAnsi="Times New Roman" w:cs="Times New Roman"/>
          <w:b/>
        </w:rPr>
        <w:t>Ключевые слова:</w:t>
      </w:r>
      <w:r w:rsidR="00205878" w:rsidRPr="00205878">
        <w:rPr>
          <w:rFonts w:ascii="Times New Roman" w:hAnsi="Times New Roman" w:cs="Times New Roman"/>
          <w:b/>
        </w:rPr>
        <w:t xml:space="preserve"> </w:t>
      </w:r>
      <w:r w:rsidR="00205878" w:rsidRPr="00205878">
        <w:rPr>
          <w:rFonts w:ascii="Times New Roman" w:hAnsi="Times New Roman" w:cs="Times New Roman"/>
        </w:rPr>
        <w:t>эластомерные составляющие, парентеральные системы, фармацевтика</w:t>
      </w:r>
    </w:p>
    <w:bookmarkEnd w:id="39"/>
    <w:bookmarkEnd w:id="40"/>
    <w:bookmarkEnd w:id="41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3B410E21" w14:textId="77777777" w:rsidR="0043242B" w:rsidRPr="00A94074" w:rsidRDefault="0043242B" w:rsidP="0043242B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49C7D2FE" w14:textId="77777777" w:rsidR="0043242B" w:rsidRPr="00726775" w:rsidRDefault="0043242B" w:rsidP="0043242B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11F62D4C" w14:textId="77777777" w:rsidR="0043242B" w:rsidRPr="00A94074" w:rsidRDefault="0043242B" w:rsidP="0043242B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2C3479FA" w14:textId="77777777" w:rsidR="0043242B" w:rsidRPr="00A94074" w:rsidRDefault="0043242B" w:rsidP="0043242B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3242B" w:rsidRPr="00CA2132" w14:paraId="748A2A6D" w14:textId="77777777" w:rsidTr="00F2707A">
        <w:tc>
          <w:tcPr>
            <w:tcW w:w="2386" w:type="pct"/>
          </w:tcPr>
          <w:p w14:paraId="74383C97" w14:textId="77777777" w:rsidR="0043242B" w:rsidRPr="00A94074" w:rsidRDefault="0043242B" w:rsidP="00F2707A">
            <w:pPr>
              <w:suppressAutoHyphens/>
              <w:ind w:left="567" w:firstLine="29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2C7965B7" w14:textId="77777777" w:rsidR="0043242B" w:rsidRPr="00A94074" w:rsidRDefault="0043242B" w:rsidP="00F2707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483FF6DF" w14:textId="77777777" w:rsidR="0043242B" w:rsidRPr="00A94074" w:rsidRDefault="0043242B" w:rsidP="00F2707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58EE973C" w14:textId="77777777" w:rsidR="0043242B" w:rsidRPr="00A94074" w:rsidRDefault="0043242B" w:rsidP="00F2707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542CCAE9" w14:textId="77777777" w:rsidR="0043242B" w:rsidRPr="00A94074" w:rsidRDefault="0043242B" w:rsidP="00F2707A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55713EFC" w14:textId="77777777" w:rsidR="0043242B" w:rsidRPr="00F46D6E" w:rsidRDefault="0043242B" w:rsidP="00F2707A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43242B" w:rsidRPr="00CA2132" w14:paraId="2D12F7AB" w14:textId="77777777" w:rsidTr="00F2707A">
        <w:tc>
          <w:tcPr>
            <w:tcW w:w="2386" w:type="pct"/>
          </w:tcPr>
          <w:p w14:paraId="738A927A" w14:textId="77777777" w:rsidR="0043242B" w:rsidRPr="00A94074" w:rsidRDefault="0043242B" w:rsidP="00F2707A">
            <w:pPr>
              <w:suppressAutoHyphens/>
              <w:ind w:firstLine="596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26224E54" w14:textId="77777777" w:rsidR="0043242B" w:rsidRPr="00A94074" w:rsidRDefault="0043242B" w:rsidP="00F2707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0D23B7AC" w14:textId="77777777" w:rsidR="0043242B" w:rsidRPr="00A94074" w:rsidRDefault="0043242B" w:rsidP="00F2707A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2E49FC14" w14:textId="77777777" w:rsidR="0043242B" w:rsidRPr="00A94074" w:rsidRDefault="0043242B" w:rsidP="00F2707A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75866C0" w14:textId="77777777" w:rsidR="0043242B" w:rsidRPr="00A94074" w:rsidRDefault="0043242B" w:rsidP="00F2707A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456ACBA3" w14:textId="77777777" w:rsidR="0043242B" w:rsidRPr="00F46D6E" w:rsidRDefault="0043242B" w:rsidP="00F2707A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E0B2" w14:textId="77777777" w:rsidR="00536BD6" w:rsidRDefault="00536BD6">
      <w:r>
        <w:separator/>
      </w:r>
    </w:p>
    <w:p w14:paraId="528AE48E" w14:textId="77777777" w:rsidR="00536BD6" w:rsidRDefault="00536BD6"/>
  </w:endnote>
  <w:endnote w:type="continuationSeparator" w:id="0">
    <w:p w14:paraId="7D290400" w14:textId="77777777" w:rsidR="00536BD6" w:rsidRDefault="00536BD6">
      <w:r>
        <w:continuationSeparator/>
      </w:r>
    </w:p>
    <w:p w14:paraId="298B5ED9" w14:textId="77777777" w:rsidR="00536BD6" w:rsidRDefault="00536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EE4BD" w14:textId="77777777" w:rsidR="00536BD6" w:rsidRDefault="00536BD6">
      <w:r>
        <w:separator/>
      </w:r>
    </w:p>
    <w:p w14:paraId="6929E91F" w14:textId="77777777" w:rsidR="00536BD6" w:rsidRDefault="00536BD6"/>
  </w:footnote>
  <w:footnote w:type="continuationSeparator" w:id="0">
    <w:p w14:paraId="63DC637C" w14:textId="77777777" w:rsidR="00536BD6" w:rsidRDefault="00536BD6">
      <w:r>
        <w:continuationSeparator/>
      </w:r>
    </w:p>
    <w:p w14:paraId="18E17ED7" w14:textId="77777777" w:rsidR="00536BD6" w:rsidRDefault="00536B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0DED8C5E" w:rsidR="009E6402" w:rsidRPr="006A4F0D" w:rsidRDefault="009E6402" w:rsidP="0009446B">
    <w:pPr>
      <w:jc w:val="left"/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</w:t>
    </w:r>
    <w:r w:rsidR="007503F1" w:rsidRPr="006A4F0D">
      <w:rPr>
        <w:b/>
        <w:bCs/>
        <w:sz w:val="24"/>
      </w:rPr>
      <w:t>8871-4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6A4F0D">
      <w:rPr>
        <w:i/>
        <w:sz w:val="24"/>
      </w:rPr>
      <w:t xml:space="preserve">(проект, редакция </w:t>
    </w:r>
    <w:r w:rsidR="00123C96" w:rsidRPr="006A4F0D">
      <w:rPr>
        <w:i/>
        <w:sz w:val="24"/>
      </w:rPr>
      <w:t>1</w:t>
    </w:r>
    <w:r w:rsidRPr="006A4F0D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20194F63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7503F1">
      <w:rPr>
        <w:b/>
        <w:bCs/>
        <w:sz w:val="24"/>
      </w:rPr>
      <w:t>8871-4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2E061E80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DA7C77">
      <w:rPr>
        <w:b/>
        <w:bCs/>
        <w:sz w:val="24"/>
      </w:rPr>
      <w:t>8871-4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6CE0FF4"/>
    <w:multiLevelType w:val="hybridMultilevel"/>
    <w:tmpl w:val="7AFA24E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D7F267E"/>
    <w:multiLevelType w:val="hybridMultilevel"/>
    <w:tmpl w:val="02420B72"/>
    <w:lvl w:ilvl="0" w:tplc="D2708986">
      <w:numFmt w:val="bullet"/>
      <w:lvlText w:val="−"/>
      <w:lvlJc w:val="left"/>
      <w:pPr>
        <w:ind w:left="13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D2918A9"/>
    <w:multiLevelType w:val="hybridMultilevel"/>
    <w:tmpl w:val="6A32750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167EDE"/>
    <w:multiLevelType w:val="hybridMultilevel"/>
    <w:tmpl w:val="DAA4685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D236ED7"/>
    <w:multiLevelType w:val="hybridMultilevel"/>
    <w:tmpl w:val="1FF8B25E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A350F"/>
    <w:multiLevelType w:val="multilevel"/>
    <w:tmpl w:val="82B28C16"/>
    <w:lvl w:ilvl="0">
      <w:start w:val="1"/>
      <w:numFmt w:val="decimal"/>
      <w:pStyle w:val="2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556"/>
        </w:tabs>
        <w:ind w:left="1556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6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5"/>
  </w:num>
  <w:num w:numId="5">
    <w:abstractNumId w:val="6"/>
  </w:num>
  <w:num w:numId="6">
    <w:abstractNumId w:val="0"/>
  </w:num>
  <w:num w:numId="7">
    <w:abstractNumId w:val="1"/>
  </w:num>
  <w:num w:numId="8">
    <w:abstractNumId w:val="7"/>
  </w:num>
  <w:num w:numId="9">
    <w:abstractNumId w:val="18"/>
  </w:num>
  <w:num w:numId="10">
    <w:abstractNumId w:val="19"/>
  </w:num>
  <w:num w:numId="11">
    <w:abstractNumId w:val="16"/>
  </w:num>
  <w:num w:numId="12">
    <w:abstractNumId w:val="12"/>
  </w:num>
  <w:num w:numId="13">
    <w:abstractNumId w:val="10"/>
  </w:num>
  <w:num w:numId="14">
    <w:abstractNumId w:val="13"/>
  </w:num>
  <w:num w:numId="15">
    <w:abstractNumId w:val="3"/>
  </w:num>
  <w:num w:numId="16">
    <w:abstractNumId w:val="15"/>
  </w:num>
  <w:num w:numId="17">
    <w:abstractNumId w:val="9"/>
  </w:num>
  <w:num w:numId="18">
    <w:abstractNumId w:val="15"/>
    <w:lvlOverride w:ilvl="0">
      <w:startOverride w:val="4"/>
    </w:lvlOverride>
    <w:lvlOverride w:ilvl="1">
      <w:startOverride w:val="1"/>
    </w:lvlOverride>
  </w:num>
  <w:num w:numId="19">
    <w:abstractNumId w:val="15"/>
    <w:lvlOverride w:ilvl="0">
      <w:startOverride w:val="4"/>
    </w:lvlOverride>
    <w:lvlOverride w:ilvl="1">
      <w:startOverride w:val="1"/>
    </w:lvlOverride>
  </w:num>
  <w:num w:numId="20">
    <w:abstractNumId w:val="15"/>
    <w:lvlOverride w:ilvl="0">
      <w:startOverride w:val="4"/>
    </w:lvlOverride>
    <w:lvlOverride w:ilvl="1">
      <w:startOverride w:val="1"/>
    </w:lvlOverride>
  </w:num>
  <w:num w:numId="21">
    <w:abstractNumId w:val="15"/>
    <w:lvlOverride w:ilvl="0">
      <w:startOverride w:val="4"/>
    </w:lvlOverride>
    <w:lvlOverride w:ilvl="1">
      <w:startOverride w:val="4"/>
    </w:lvlOverride>
  </w:num>
  <w:num w:numId="22">
    <w:abstractNumId w:val="15"/>
    <w:lvlOverride w:ilvl="0">
      <w:startOverride w:val="4"/>
    </w:lvlOverride>
    <w:lvlOverride w:ilvl="1">
      <w:startOverride w:val="4"/>
    </w:lvlOverride>
  </w:num>
  <w:num w:numId="23">
    <w:abstractNumId w:val="15"/>
    <w:lvlOverride w:ilvl="0">
      <w:startOverride w:val="4"/>
    </w:lvlOverride>
    <w:lvlOverride w:ilvl="1">
      <w:startOverride w:val="4"/>
    </w:lvlOverride>
  </w:num>
  <w:num w:numId="24">
    <w:abstractNumId w:val="15"/>
    <w:lvlOverride w:ilvl="0">
      <w:startOverride w:val="4"/>
    </w:lvlOverride>
    <w:lvlOverride w:ilvl="1">
      <w:startOverride w:val="4"/>
    </w:lvlOverride>
  </w:num>
  <w:num w:numId="25">
    <w:abstractNumId w:val="15"/>
    <w:lvlOverride w:ilvl="0">
      <w:startOverride w:val="4"/>
    </w:lvlOverride>
    <w:lvlOverride w:ilvl="1">
      <w:startOverride w:val="4"/>
    </w:lvlOverride>
  </w:num>
  <w:num w:numId="26">
    <w:abstractNumId w:val="15"/>
    <w:lvlOverride w:ilvl="0">
      <w:startOverride w:val="4"/>
    </w:lvlOverride>
    <w:lvlOverride w:ilvl="1">
      <w:startOverride w:val="3"/>
    </w:lvlOverride>
  </w:num>
  <w:num w:numId="27">
    <w:abstractNumId w:val="15"/>
    <w:lvlOverride w:ilvl="0">
      <w:startOverride w:val="4"/>
    </w:lvlOverride>
    <w:lvlOverride w:ilvl="1">
      <w:startOverride w:val="3"/>
    </w:lvlOverride>
  </w:num>
  <w:num w:numId="28">
    <w:abstractNumId w:val="15"/>
    <w:lvlOverride w:ilvl="0">
      <w:startOverride w:val="4"/>
    </w:lvlOverride>
    <w:lvlOverride w:ilvl="1">
      <w:startOverride w:val="3"/>
    </w:lvlOverride>
  </w:num>
  <w:num w:numId="29">
    <w:abstractNumId w:val="15"/>
    <w:lvlOverride w:ilvl="0">
      <w:startOverride w:val="4"/>
    </w:lvlOverride>
    <w:lvlOverride w:ilvl="1">
      <w:startOverride w:val="3"/>
    </w:lvlOverride>
  </w:num>
  <w:num w:numId="30">
    <w:abstractNumId w:val="5"/>
  </w:num>
  <w:num w:numId="31">
    <w:abstractNumId w:val="8"/>
  </w:num>
  <w:num w:numId="32">
    <w:abstractNumId w:val="2"/>
  </w:num>
  <w:num w:numId="33">
    <w:abstractNumId w:val="11"/>
  </w:num>
  <w:num w:numId="3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2646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641"/>
    <w:rsid w:val="00065905"/>
    <w:rsid w:val="00067585"/>
    <w:rsid w:val="00067B11"/>
    <w:rsid w:val="00070EDD"/>
    <w:rsid w:val="00071665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7DF"/>
    <w:rsid w:val="001859A8"/>
    <w:rsid w:val="001860B4"/>
    <w:rsid w:val="00186BD6"/>
    <w:rsid w:val="00187137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C7F8D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878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27CFC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1FCF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28B0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B705E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42B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3D2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BD6"/>
    <w:rsid w:val="00536C81"/>
    <w:rsid w:val="00536FB9"/>
    <w:rsid w:val="00537648"/>
    <w:rsid w:val="00541158"/>
    <w:rsid w:val="00541890"/>
    <w:rsid w:val="00541F35"/>
    <w:rsid w:val="00541F49"/>
    <w:rsid w:val="00542256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4F0D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67EA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3F1"/>
    <w:rsid w:val="00750449"/>
    <w:rsid w:val="007521F6"/>
    <w:rsid w:val="00752ECE"/>
    <w:rsid w:val="00753C87"/>
    <w:rsid w:val="007541CF"/>
    <w:rsid w:val="00754233"/>
    <w:rsid w:val="00755CB8"/>
    <w:rsid w:val="007561F6"/>
    <w:rsid w:val="00756248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00F8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09CF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6E7E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873E5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2E5E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1758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0DCF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72A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2F0F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08C3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4CF0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A7C77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86A4E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227CFC"/>
    <w:pPr>
      <w:keepNext/>
      <w:numPr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6E67EA"/>
    <w:pPr>
      <w:widowControl w:val="0"/>
      <w:tabs>
        <w:tab w:val="left" w:pos="567"/>
        <w:tab w:val="left" w:pos="9000"/>
      </w:tabs>
      <w:ind w:left="993" w:right="108" w:hanging="993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15">
    <w:name w:val="Основной текст Знак1"/>
    <w:basedOn w:val="a1"/>
    <w:uiPriority w:val="99"/>
    <w:rsid w:val="00A873E5"/>
    <w:rPr>
      <w:rFonts w:ascii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15</Pages>
  <Words>1842</Words>
  <Characters>15233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17041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12</cp:revision>
  <cp:lastPrinted>2017-07-17T05:28:00Z</cp:lastPrinted>
  <dcterms:created xsi:type="dcterms:W3CDTF">2023-08-28T18:32:00Z</dcterms:created>
  <dcterms:modified xsi:type="dcterms:W3CDTF">2023-09-05T13:30:00Z</dcterms:modified>
</cp:coreProperties>
</file>